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1D" w:rsidRPr="00841204" w:rsidRDefault="008E42A3">
      <w:pPr>
        <w:widowControl w:val="0"/>
        <w:spacing w:line="360" w:lineRule="auto"/>
        <w:jc w:val="center"/>
        <w:outlineLvl w:val="0"/>
        <w:rPr>
          <w:rFonts w:ascii="宋体" w:eastAsia="宋体" w:hAnsi="宋体" w:cs="Times New Roman"/>
          <w:b/>
          <w:kern w:val="2"/>
          <w:sz w:val="44"/>
          <w:szCs w:val="44"/>
        </w:rPr>
      </w:pPr>
      <w:r w:rsidRPr="00841204">
        <w:rPr>
          <w:rFonts w:ascii="宋体" w:eastAsia="宋体" w:hAnsi="宋体" w:cs="Times New Roman" w:hint="eastAsia"/>
          <w:b/>
          <w:kern w:val="2"/>
          <w:sz w:val="44"/>
          <w:szCs w:val="44"/>
        </w:rPr>
        <w:t>数据科学与大数据技术专业培养方案</w:t>
      </w:r>
    </w:p>
    <w:p w:rsidR="00DA0A1D" w:rsidRPr="00841204" w:rsidRDefault="00804D20">
      <w:pPr>
        <w:widowControl w:val="0"/>
        <w:spacing w:line="360" w:lineRule="auto"/>
        <w:jc w:val="center"/>
        <w:rPr>
          <w:rFonts w:ascii="Calibri" w:eastAsia="黑体" w:hAnsi="Calibri" w:cs="Times New Roman"/>
          <w:kern w:val="2"/>
        </w:rPr>
      </w:pPr>
      <w:bookmarkStart w:id="0" w:name="OLE_LINK8"/>
      <w:r w:rsidRPr="00841204">
        <w:rPr>
          <w:rFonts w:ascii="Calibri" w:eastAsia="黑体" w:hAnsi="Calibri" w:cs="Times New Roman" w:hint="eastAsia"/>
          <w:kern w:val="2"/>
        </w:rPr>
        <w:t>专业名称</w:t>
      </w:r>
      <w:r w:rsidR="008E42A3" w:rsidRPr="00841204">
        <w:rPr>
          <w:rFonts w:ascii="Calibri" w:eastAsia="黑体" w:hAnsi="Calibri" w:cs="Times New Roman"/>
          <w:kern w:val="2"/>
        </w:rPr>
        <w:t>：</w:t>
      </w:r>
      <w:r w:rsidRPr="00841204">
        <w:rPr>
          <w:rFonts w:ascii="Calibri" w:eastAsia="黑体" w:hAnsi="Calibri" w:cs="Times New Roman" w:hint="eastAsia"/>
          <w:kern w:val="2"/>
        </w:rPr>
        <w:t>数据科学与大数据技术</w:t>
      </w:r>
      <w:r w:rsidR="008E42A3" w:rsidRPr="00841204">
        <w:rPr>
          <w:rFonts w:ascii="Calibri" w:eastAsia="黑体" w:hAnsi="Calibri" w:cs="Times New Roman" w:hint="eastAsia"/>
          <w:kern w:val="2"/>
        </w:rPr>
        <w:t xml:space="preserve">      </w:t>
      </w:r>
      <w:r w:rsidR="008E42A3" w:rsidRPr="00841204">
        <w:rPr>
          <w:rFonts w:ascii="Calibri" w:eastAsia="黑体" w:hAnsi="Calibri" w:cs="Times New Roman"/>
          <w:kern w:val="2"/>
        </w:rPr>
        <w:t xml:space="preserve">  </w:t>
      </w:r>
      <w:r w:rsidR="008E42A3" w:rsidRPr="00841204">
        <w:rPr>
          <w:rFonts w:ascii="Calibri" w:eastAsia="黑体" w:hAnsi="Calibri" w:cs="Times New Roman"/>
          <w:kern w:val="2"/>
        </w:rPr>
        <w:t>专业代码：</w:t>
      </w:r>
      <w:r w:rsidR="008E42A3" w:rsidRPr="00841204">
        <w:rPr>
          <w:rFonts w:ascii="Times New Roman" w:eastAsia="黑体" w:hAnsi="Times New Roman" w:cs="Times New Roman" w:hint="eastAsia"/>
          <w:kern w:val="2"/>
        </w:rPr>
        <w:t>080910T</w:t>
      </w:r>
    </w:p>
    <w:bookmarkEnd w:id="0"/>
    <w:p w:rsidR="00DA0A1D" w:rsidRPr="00841204" w:rsidRDefault="008E42A3">
      <w:pPr>
        <w:widowControl w:val="0"/>
        <w:spacing w:beforeLines="50" w:before="120" w:afterLines="50" w:after="120"/>
        <w:jc w:val="both"/>
        <w:outlineLvl w:val="1"/>
        <w:rPr>
          <w:rFonts w:ascii="Calibri" w:eastAsia="黑体" w:hAnsi="Calibri" w:cs="Times New Roman"/>
          <w:kern w:val="2"/>
        </w:rPr>
      </w:pPr>
      <w:r w:rsidRPr="00841204">
        <w:rPr>
          <w:rFonts w:ascii="Calibri" w:eastAsia="黑体" w:hAnsi="Calibri" w:cs="Times New Roman"/>
          <w:kern w:val="2"/>
        </w:rPr>
        <w:t>一、培养目标</w:t>
      </w:r>
      <w:bookmarkStart w:id="1" w:name="_GoBack"/>
      <w:bookmarkEnd w:id="1"/>
    </w:p>
    <w:p w:rsidR="00DA0A1D" w:rsidRPr="00841204" w:rsidRDefault="008E42A3">
      <w:pPr>
        <w:spacing w:line="440" w:lineRule="exact"/>
        <w:ind w:firstLine="482"/>
        <w:jc w:val="both"/>
        <w:rPr>
          <w:rFonts w:ascii="宋体" w:eastAsia="宋体" w:hAnsi="宋体"/>
        </w:rPr>
      </w:pPr>
      <w:r w:rsidRPr="00841204">
        <w:rPr>
          <w:rFonts w:ascii="宋体" w:eastAsia="宋体" w:hAnsi="宋体" w:hint="eastAsia"/>
        </w:rPr>
        <w:t>本专业以培养德智体美劳全面发展的社会主义合格建设者和可靠接班人为目标，面向国家、特别是山东省区域经济社会发展需求，培养具有良好的职业道德和职业精神，掌握自然科学和人文社科基础知识、大数据处理与分析技术专业技能，能够从事大数据处理与应用方面的工程应用开发，具备“大数据处理技术特长+综合素质”的应用型高级专门人才。学生毕业五年左右，预期能够实现以下目标：</w:t>
      </w:r>
    </w:p>
    <w:p w:rsidR="00DA0A1D" w:rsidRPr="00841204" w:rsidRDefault="008E42A3">
      <w:pPr>
        <w:spacing w:line="440" w:lineRule="exact"/>
        <w:ind w:firstLine="482"/>
        <w:jc w:val="both"/>
        <w:rPr>
          <w:rFonts w:ascii="宋体" w:eastAsia="宋体" w:hAnsi="宋体"/>
        </w:rPr>
      </w:pPr>
      <w:r w:rsidRPr="00841204">
        <w:rPr>
          <w:rFonts w:ascii="宋体" w:eastAsia="宋体" w:hAnsi="宋体" w:hint="eastAsia"/>
          <w:b/>
        </w:rPr>
        <w:t>目标1</w:t>
      </w:r>
      <w:r w:rsidRPr="00841204">
        <w:rPr>
          <w:rFonts w:ascii="宋体" w:eastAsia="宋体" w:hAnsi="宋体" w:hint="eastAsia"/>
        </w:rPr>
        <w:t>：具备社会责任感，健康的身心和良好的人文素养，理解并坚守职业道德规范，综合考虑法律、环境与可持续性发展等因素影响，在大数据工程实践中能坚持公众利益优先。</w:t>
      </w:r>
    </w:p>
    <w:p w:rsidR="00DA0A1D" w:rsidRPr="00841204" w:rsidRDefault="008E42A3">
      <w:pPr>
        <w:spacing w:line="440" w:lineRule="exact"/>
        <w:ind w:firstLine="482"/>
        <w:jc w:val="both"/>
        <w:rPr>
          <w:rFonts w:ascii="宋体" w:eastAsia="宋体" w:hAnsi="宋体"/>
        </w:rPr>
      </w:pPr>
      <w:r w:rsidRPr="00841204">
        <w:rPr>
          <w:rFonts w:ascii="宋体" w:eastAsia="宋体" w:hAnsi="宋体" w:hint="eastAsia"/>
          <w:b/>
        </w:rPr>
        <w:t>目标2</w:t>
      </w:r>
      <w:r w:rsidRPr="00841204">
        <w:rPr>
          <w:rFonts w:ascii="宋体" w:eastAsia="宋体" w:hAnsi="宋体" w:hint="eastAsia"/>
        </w:rPr>
        <w:t>：具有扎实的数学理论基础和系统的大数据专业知识，并能使二者融会贯通，能够对复杂工程问题进行研究，对</w:t>
      </w:r>
      <w:proofErr w:type="gramStart"/>
      <w:r w:rsidRPr="00841204">
        <w:rPr>
          <w:rFonts w:ascii="宋体" w:eastAsia="宋体" w:hAnsi="宋体" w:hint="eastAsia"/>
        </w:rPr>
        <w:t>复杂大</w:t>
      </w:r>
      <w:proofErr w:type="gramEnd"/>
      <w:r w:rsidRPr="00841204">
        <w:rPr>
          <w:rFonts w:ascii="宋体" w:eastAsia="宋体" w:hAnsi="宋体" w:hint="eastAsia"/>
        </w:rPr>
        <w:t>数据工程项目提供系统性的解决方案，并得到合理有效的结论。</w:t>
      </w:r>
    </w:p>
    <w:p w:rsidR="00DA0A1D" w:rsidRPr="00841204" w:rsidRDefault="008E42A3">
      <w:pPr>
        <w:spacing w:line="440" w:lineRule="exact"/>
        <w:ind w:firstLine="482"/>
        <w:jc w:val="both"/>
        <w:rPr>
          <w:rFonts w:ascii="宋体" w:eastAsia="宋体" w:hAnsi="宋体"/>
        </w:rPr>
      </w:pPr>
      <w:r w:rsidRPr="00841204">
        <w:rPr>
          <w:rFonts w:ascii="宋体" w:eastAsia="宋体" w:hAnsi="宋体" w:hint="eastAsia"/>
          <w:b/>
        </w:rPr>
        <w:t>目标3</w:t>
      </w:r>
      <w:r w:rsidRPr="00841204">
        <w:rPr>
          <w:rFonts w:ascii="宋体" w:eastAsia="宋体" w:hAnsi="宋体" w:hint="eastAsia"/>
        </w:rPr>
        <w:t>：能够跟踪并适应大数据技术发展，具备较强的实践和创新能力，能够运用现代大数据组件从事本专业领域相关系统的设计和开发，负责完成一个以上大数据关键技术的方案设计和研发工作，成长为大数据分析师。</w:t>
      </w:r>
    </w:p>
    <w:p w:rsidR="00DA0A1D" w:rsidRPr="00841204" w:rsidRDefault="008E42A3">
      <w:pPr>
        <w:spacing w:line="440" w:lineRule="exact"/>
        <w:ind w:firstLine="482"/>
        <w:jc w:val="both"/>
        <w:rPr>
          <w:rFonts w:ascii="宋体" w:eastAsia="宋体" w:hAnsi="宋体"/>
        </w:rPr>
      </w:pPr>
      <w:r w:rsidRPr="00841204">
        <w:rPr>
          <w:rFonts w:ascii="宋体" w:eastAsia="宋体" w:hAnsi="宋体" w:hint="eastAsia"/>
          <w:b/>
        </w:rPr>
        <w:t>目标4</w:t>
      </w:r>
      <w:r w:rsidRPr="00841204">
        <w:rPr>
          <w:rFonts w:ascii="宋体" w:eastAsia="宋体" w:hAnsi="宋体" w:hint="eastAsia"/>
        </w:rPr>
        <w:t>：了解工程管理的基本原理与经济决策方法，具备一定的协调、管理、沟通、竞争与合作能力，胜任研发、测试、技术支持、营销等部门的管理工作，成为企业管理骨干。</w:t>
      </w:r>
    </w:p>
    <w:p w:rsidR="00DA0A1D" w:rsidRPr="00841204" w:rsidRDefault="008E42A3">
      <w:pPr>
        <w:spacing w:afterLines="100" w:after="240" w:line="440" w:lineRule="exact"/>
        <w:ind w:firstLine="482"/>
        <w:jc w:val="both"/>
        <w:rPr>
          <w:rFonts w:ascii="宋体" w:eastAsia="宋体" w:hAnsi="宋体"/>
        </w:rPr>
      </w:pPr>
      <w:r w:rsidRPr="00841204">
        <w:rPr>
          <w:rFonts w:ascii="宋体" w:eastAsia="宋体" w:hAnsi="宋体" w:hint="eastAsia"/>
          <w:b/>
        </w:rPr>
        <w:t>目标5</w:t>
      </w:r>
      <w:r w:rsidRPr="00841204">
        <w:rPr>
          <w:rFonts w:ascii="宋体" w:eastAsia="宋体" w:hAnsi="宋体" w:hint="eastAsia"/>
        </w:rPr>
        <w:t>：具有全球化意识和国际视野，拥有自主的、终生的学习习惯和能力，能够通过自主学习持续提升自己的综合素质和大数据专业能力，不断适应社会发展。</w:t>
      </w:r>
    </w:p>
    <w:p w:rsidR="00DA0A1D" w:rsidRPr="00841204" w:rsidRDefault="008E42A3">
      <w:pPr>
        <w:widowControl w:val="0"/>
        <w:spacing w:beforeLines="100" w:before="240" w:afterLines="50" w:after="120"/>
        <w:jc w:val="both"/>
        <w:outlineLvl w:val="1"/>
        <w:rPr>
          <w:rFonts w:ascii="Calibri" w:eastAsia="黑体" w:hAnsi="Calibri" w:cs="Times New Roman"/>
          <w:kern w:val="2"/>
        </w:rPr>
      </w:pPr>
      <w:r w:rsidRPr="00841204">
        <w:rPr>
          <w:rFonts w:ascii="Calibri" w:eastAsia="黑体" w:hAnsi="Calibri" w:cs="Times New Roman"/>
          <w:kern w:val="2"/>
        </w:rPr>
        <w:t>二、专业</w:t>
      </w:r>
      <w:r w:rsidRPr="00841204">
        <w:rPr>
          <w:rFonts w:ascii="Calibri" w:eastAsia="黑体" w:hAnsi="Calibri" w:cs="Times New Roman" w:hint="eastAsia"/>
          <w:kern w:val="2"/>
        </w:rPr>
        <w:t>毕业要求</w:t>
      </w:r>
    </w:p>
    <w:p w:rsidR="00DA0A1D" w:rsidRPr="00841204" w:rsidRDefault="008E42A3">
      <w:pPr>
        <w:spacing w:line="360" w:lineRule="auto"/>
        <w:ind w:firstLineChars="200" w:firstLine="482"/>
        <w:jc w:val="both"/>
        <w:outlineLvl w:val="2"/>
        <w:rPr>
          <w:rFonts w:ascii="Times New Roman" w:eastAsia="宋体" w:hAnsi="Times New Roman" w:cs="Times New Roman"/>
          <w:kern w:val="2"/>
        </w:rPr>
      </w:pPr>
      <w:r w:rsidRPr="00841204">
        <w:rPr>
          <w:rFonts w:ascii="Times New Roman" w:eastAsia="宋体" w:hAnsi="Times New Roman" w:cs="Times New Roman"/>
          <w:b/>
          <w:bCs/>
          <w:kern w:val="2"/>
        </w:rPr>
        <w:t>1</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工程知识</w:t>
      </w:r>
      <w:r w:rsidRPr="00841204">
        <w:rPr>
          <w:rFonts w:ascii="Times New Roman" w:eastAsia="宋体" w:hAnsi="Times New Roman" w:cs="Times New Roman"/>
          <w:bCs/>
          <w:kern w:val="2"/>
        </w:rPr>
        <w:t>：</w:t>
      </w:r>
      <w:r w:rsidRPr="00841204">
        <w:rPr>
          <w:rFonts w:ascii="Times New Roman" w:eastAsia="宋体" w:hAnsi="Times New Roman" w:cs="Times New Roman" w:hint="eastAsia"/>
          <w:kern w:val="2"/>
        </w:rPr>
        <w:t>能够应用数学、自然科学等领域的理论与方法，以及工程基础和大数据工程等相关领域的专业知识，解决大数据领域中需求分析、概要设计、详细设计、编码、测试和维护等环节中所面临的复杂工程问题</w:t>
      </w:r>
      <w:r w:rsidRPr="00841204">
        <w:rPr>
          <w:rFonts w:ascii="Times New Roman" w:eastAsia="宋体" w:hAnsi="Times New Roman" w:cs="Times New Roman"/>
          <w:kern w:val="2"/>
        </w:rPr>
        <w:t>。</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1.1 </w:t>
      </w:r>
      <w:r w:rsidRPr="00841204">
        <w:rPr>
          <w:rFonts w:ascii="Times New Roman" w:eastAsia="宋体" w:hAnsi="Times New Roman" w:cs="Times New Roman"/>
          <w:kern w:val="2"/>
        </w:rPr>
        <w:t>能够将数学、自然科学、工程科学的基础知识</w:t>
      </w:r>
      <w:r w:rsidRPr="00841204">
        <w:rPr>
          <w:rFonts w:ascii="Times New Roman" w:eastAsia="宋体" w:hAnsi="Times New Roman" w:cs="Times New Roman"/>
          <w:bCs/>
          <w:kern w:val="2"/>
        </w:rPr>
        <w:t>用于</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w:t>
      </w:r>
      <w:r w:rsidRPr="00841204">
        <w:rPr>
          <w:rFonts w:ascii="Times New Roman" w:eastAsia="宋体" w:hAnsi="Times New Roman" w:cs="Times New Roman"/>
          <w:kern w:val="2"/>
        </w:rPr>
        <w:lastRenderedPageBreak/>
        <w:t>程问题的适当表述中。</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1.2 </w:t>
      </w:r>
      <w:r w:rsidRPr="00841204">
        <w:rPr>
          <w:rFonts w:ascii="Times New Roman" w:eastAsia="宋体" w:hAnsi="Times New Roman" w:cs="Times New Roman"/>
          <w:kern w:val="2"/>
        </w:rPr>
        <w:t>能够将工程基础知识和专业知识用于</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应用领域复杂工程问题的数学建模并进行求解。</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1.3 </w:t>
      </w:r>
      <w:r w:rsidRPr="00841204">
        <w:rPr>
          <w:rFonts w:ascii="Times New Roman" w:eastAsia="宋体" w:hAnsi="Times New Roman" w:cs="Times New Roman"/>
          <w:kern w:val="2"/>
        </w:rPr>
        <w:t>能够将工程基础知识、</w:t>
      </w:r>
      <w:r w:rsidRPr="00841204">
        <w:rPr>
          <w:rFonts w:ascii="Times New Roman" w:eastAsia="宋体" w:hAnsi="Times New Roman" w:cs="Times New Roman" w:hint="eastAsia"/>
          <w:kern w:val="2"/>
        </w:rPr>
        <w:t>大数据处理和分析</w:t>
      </w:r>
      <w:r w:rsidRPr="00841204">
        <w:rPr>
          <w:rFonts w:ascii="Times New Roman" w:eastAsia="宋体" w:hAnsi="Times New Roman" w:cs="Times New Roman"/>
          <w:kern w:val="2"/>
        </w:rPr>
        <w:t>方法用于分析、归纳、推理复杂工程问题的内在联系及相互影响。</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1.4 </w:t>
      </w:r>
      <w:r w:rsidRPr="00841204">
        <w:rPr>
          <w:rFonts w:ascii="Times New Roman" w:eastAsia="宋体" w:hAnsi="Times New Roman" w:cs="Times New Roman"/>
          <w:kern w:val="2"/>
        </w:rPr>
        <w:t>能够运用工程基础知识、专业知识和数学模型方法对</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应用领域复杂工程问题的解决方案进行比较与综合。</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2</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问题分析：</w:t>
      </w:r>
      <w:r w:rsidRPr="00841204">
        <w:rPr>
          <w:rFonts w:ascii="Times New Roman" w:eastAsia="宋体" w:hAnsi="Times New Roman" w:cs="Times New Roman" w:hint="eastAsia"/>
          <w:kern w:val="2"/>
        </w:rPr>
        <w:t>能够应用数学、自然科学和工程科学等学科的基本原理，在大数据相关产品的构思与设计阶段，应用整合思维方法，通过文献研究、实验试验、工程推理、数学建模、工程经验提炼等方法，识别、表达、分析复杂软件工程问题及其解决方法，识别和判断复杂软件工程问题的关键环节和参数，以获得数学模型、工程知识库等有效结论</w:t>
      </w:r>
      <w:r w:rsidRPr="00841204">
        <w:rPr>
          <w:rFonts w:ascii="Times New Roman" w:eastAsia="宋体" w:hAnsi="Times New Roman" w:cs="Times New Roman"/>
          <w:kern w:val="2"/>
        </w:rPr>
        <w:t>。</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2.1 </w:t>
      </w:r>
      <w:r w:rsidRPr="00841204">
        <w:rPr>
          <w:rFonts w:ascii="Times New Roman" w:eastAsia="宋体" w:hAnsi="Times New Roman" w:cs="Times New Roman"/>
          <w:kern w:val="2"/>
        </w:rPr>
        <w:t>能够运用数学知识和自然科学原理</w:t>
      </w:r>
      <w:r w:rsidRPr="00841204">
        <w:rPr>
          <w:rFonts w:ascii="Times New Roman" w:eastAsia="宋体" w:hAnsi="Times New Roman" w:cs="Times New Roman" w:hint="eastAsia"/>
          <w:kern w:val="2"/>
        </w:rPr>
        <w:t>等学科的基本原理制定大数据相关系统的需求模型</w:t>
      </w:r>
      <w:r w:rsidRPr="00841204">
        <w:rPr>
          <w:rFonts w:ascii="Times New Roman" w:eastAsia="宋体" w:hAnsi="Times New Roman" w:cs="Times New Roman"/>
          <w:kern w:val="2"/>
        </w:rPr>
        <w:t>。</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2.2 </w:t>
      </w:r>
      <w:r w:rsidRPr="00841204">
        <w:rPr>
          <w:rFonts w:ascii="Times New Roman" w:eastAsia="宋体" w:hAnsi="Times New Roman" w:cs="Times New Roman"/>
          <w:kern w:val="2"/>
        </w:rPr>
        <w:t>能够运用工程科学原理结合数学模型正确表达</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应用领域复杂工程问题的输入、约束和输出。</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2.3 </w:t>
      </w:r>
      <w:r w:rsidRPr="00841204">
        <w:rPr>
          <w:rFonts w:ascii="Times New Roman" w:eastAsia="宋体" w:hAnsi="Times New Roman" w:cs="Times New Roman"/>
          <w:kern w:val="2"/>
        </w:rPr>
        <w:t>能够结合文献和互联网资源等进行检索、整理、分析和归纳，针对</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应用领域复杂工程问题寻求多种有效的问题解决方案。</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2.4 </w:t>
      </w:r>
      <w:r w:rsidRPr="00841204">
        <w:rPr>
          <w:rFonts w:ascii="Times New Roman" w:eastAsia="宋体" w:hAnsi="Times New Roman" w:cs="Times New Roman"/>
          <w:kern w:val="2"/>
        </w:rPr>
        <w:t>能够运用工程科学原理和专业知识</w:t>
      </w:r>
      <w:r w:rsidRPr="00841204">
        <w:rPr>
          <w:rFonts w:ascii="Times New Roman" w:eastAsia="宋体" w:hAnsi="Times New Roman" w:cs="Times New Roman" w:hint="eastAsia"/>
          <w:kern w:val="2"/>
        </w:rPr>
        <w:t>分析、学习</w:t>
      </w:r>
      <w:proofErr w:type="gramStart"/>
      <w:r w:rsidRPr="00841204">
        <w:rPr>
          <w:rFonts w:ascii="Times New Roman" w:eastAsia="宋体" w:hAnsi="Times New Roman" w:cs="Times New Roman" w:hint="eastAsia"/>
          <w:kern w:val="2"/>
        </w:rPr>
        <w:t>复杂大</w:t>
      </w:r>
      <w:proofErr w:type="gramEnd"/>
      <w:r w:rsidRPr="00841204">
        <w:rPr>
          <w:rFonts w:ascii="Times New Roman" w:eastAsia="宋体" w:hAnsi="Times New Roman" w:cs="Times New Roman" w:hint="eastAsia"/>
          <w:kern w:val="2"/>
        </w:rPr>
        <w:t>数据系统工程问题的能力</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3</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设计</w:t>
      </w:r>
      <w:r w:rsidRPr="00841204">
        <w:rPr>
          <w:rFonts w:ascii="Times New Roman" w:eastAsia="宋体" w:hAnsi="Times New Roman" w:cs="Times New Roman"/>
          <w:b/>
          <w:bCs/>
          <w:kern w:val="2"/>
        </w:rPr>
        <w:t>/</w:t>
      </w:r>
      <w:r w:rsidRPr="00841204">
        <w:rPr>
          <w:rFonts w:ascii="Times New Roman" w:eastAsia="宋体" w:hAnsi="Times New Roman" w:cs="Times New Roman"/>
          <w:b/>
          <w:bCs/>
          <w:kern w:val="2"/>
        </w:rPr>
        <w:t>开发解决方案：</w:t>
      </w:r>
      <w:r w:rsidRPr="00841204">
        <w:rPr>
          <w:rFonts w:ascii="Times New Roman" w:eastAsia="宋体" w:hAnsi="Times New Roman" w:cs="Times New Roman"/>
          <w:kern w:val="2"/>
        </w:rPr>
        <w:t>能够设计针对</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应用领域中复杂工程问题的解决方案，设计与开发满足特定需求的</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系统、模块或流程，并能够在设计环节中体现创新意识，综合考虑社会、健康、安全、法律、文化以及环境等因素。</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3.1 </w:t>
      </w:r>
      <w:r w:rsidRPr="00841204">
        <w:rPr>
          <w:rFonts w:ascii="Times New Roman" w:eastAsia="宋体" w:hAnsi="Times New Roman" w:cs="Times New Roman"/>
          <w:kern w:val="2"/>
        </w:rPr>
        <w:t>能够根据用户需求，运用</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专业知识确定影响设计目标和技术方案的各种因素，</w:t>
      </w:r>
      <w:r w:rsidRPr="00841204">
        <w:rPr>
          <w:rFonts w:ascii="Times New Roman" w:eastAsia="宋体" w:hAnsi="Times New Roman" w:cs="Times New Roman"/>
          <w:kern w:val="2"/>
        </w:rPr>
        <w:t xml:space="preserve"> </w:t>
      </w:r>
      <w:r w:rsidRPr="00841204">
        <w:rPr>
          <w:rFonts w:ascii="Times New Roman" w:eastAsia="宋体" w:hAnsi="Times New Roman" w:cs="Times New Roman"/>
          <w:kern w:val="2"/>
        </w:rPr>
        <w:t>掌握工程设计和</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产品开发全周期、全流程的基本设计方法。</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3.2 </w:t>
      </w:r>
      <w:r w:rsidRPr="00841204">
        <w:rPr>
          <w:rFonts w:ascii="Times New Roman" w:eastAsia="宋体" w:hAnsi="Times New Roman" w:cs="Times New Roman"/>
          <w:kern w:val="2"/>
        </w:rPr>
        <w:t>根据特定需求，能够结合安全、环保、法律、文化等诸多现实约束条件对工程设计方案进行可行性分析，了解影响设计目标和技术方案的各种因素。</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3.3 </w:t>
      </w:r>
      <w:r w:rsidRPr="00841204">
        <w:rPr>
          <w:rFonts w:ascii="Times New Roman" w:eastAsia="宋体" w:hAnsi="Times New Roman" w:cs="Times New Roman"/>
          <w:kern w:val="2"/>
        </w:rPr>
        <w:t>能够根据市场信息、技术发展和用户需求，进行</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系统或流程设计，</w:t>
      </w:r>
      <w:r w:rsidRPr="00841204">
        <w:rPr>
          <w:rFonts w:ascii="Times New Roman" w:eastAsia="宋体" w:hAnsi="Times New Roman" w:cs="Times New Roman"/>
          <w:kern w:val="2"/>
        </w:rPr>
        <w:lastRenderedPageBreak/>
        <w:t>并在设计中体现</w:t>
      </w:r>
      <w:r w:rsidRPr="00841204">
        <w:rPr>
          <w:rFonts w:ascii="Times New Roman" w:eastAsia="宋体" w:hAnsi="Times New Roman" w:cs="Times New Roman"/>
          <w:bCs/>
          <w:kern w:val="2"/>
        </w:rPr>
        <w:t>创新意识</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3.4 </w:t>
      </w:r>
      <w:r w:rsidRPr="00841204">
        <w:rPr>
          <w:rFonts w:ascii="Times New Roman" w:eastAsia="宋体" w:hAnsi="Times New Roman" w:cs="Times New Roman"/>
          <w:kern w:val="2"/>
        </w:rPr>
        <w:t>能够对设计方案进行优选与改进，并选用</w:t>
      </w:r>
      <w:r w:rsidRPr="00841204">
        <w:rPr>
          <w:rFonts w:ascii="Times New Roman" w:eastAsia="宋体" w:hAnsi="Times New Roman" w:cs="Times New Roman" w:hint="eastAsia"/>
          <w:kern w:val="2"/>
        </w:rPr>
        <w:t>相关组件</w:t>
      </w:r>
      <w:r w:rsidRPr="00841204">
        <w:rPr>
          <w:rFonts w:ascii="Times New Roman" w:eastAsia="宋体" w:hAnsi="Times New Roman" w:cs="Times New Roman"/>
          <w:kern w:val="2"/>
        </w:rPr>
        <w:t>或其他方式，呈现</w:t>
      </w:r>
      <w:r w:rsidRPr="00841204">
        <w:rPr>
          <w:rFonts w:ascii="Times New Roman" w:eastAsia="宋体" w:hAnsi="Times New Roman" w:cs="Times New Roman" w:hint="eastAsia"/>
          <w:kern w:val="2"/>
        </w:rPr>
        <w:t>数据</w:t>
      </w:r>
      <w:r w:rsidRPr="00841204">
        <w:rPr>
          <w:rFonts w:ascii="Times New Roman" w:eastAsia="宋体" w:hAnsi="Times New Roman" w:cs="Times New Roman"/>
          <w:kern w:val="2"/>
        </w:rPr>
        <w:t>结果。</w:t>
      </w:r>
    </w:p>
    <w:p w:rsidR="00DA0A1D" w:rsidRPr="00841204" w:rsidRDefault="008E42A3">
      <w:pPr>
        <w:widowControl w:val="0"/>
        <w:autoSpaceDE w:val="0"/>
        <w:autoSpaceDN w:val="0"/>
        <w:adjustRightInd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4</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研究：</w:t>
      </w:r>
      <w:r w:rsidRPr="00841204">
        <w:rPr>
          <w:rFonts w:ascii="Times New Roman" w:eastAsia="宋体" w:hAnsi="Times New Roman" w:cs="Times New Roman" w:hint="eastAsia"/>
          <w:kern w:val="2"/>
        </w:rPr>
        <w:t>能够应用数学、自然科学、大数据工程等领域的科学原理，采用设计实验、开展实验、分析与解释数据、数学建模等科学方法，应用整合思维方法，对</w:t>
      </w:r>
      <w:proofErr w:type="gramStart"/>
      <w:r w:rsidRPr="00841204">
        <w:rPr>
          <w:rFonts w:ascii="Times New Roman" w:eastAsia="宋体" w:hAnsi="Times New Roman" w:cs="Times New Roman" w:hint="eastAsia"/>
          <w:kern w:val="2"/>
        </w:rPr>
        <w:t>复杂大</w:t>
      </w:r>
      <w:proofErr w:type="gramEnd"/>
      <w:r w:rsidRPr="00841204">
        <w:rPr>
          <w:rFonts w:ascii="Times New Roman" w:eastAsia="宋体" w:hAnsi="Times New Roman" w:cs="Times New Roman" w:hint="eastAsia"/>
          <w:kern w:val="2"/>
        </w:rPr>
        <w:t>数据系统工程问题进行研究，并通过条件假设、数据提炼、信息综合等方法得到合理有效的结论</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4.1 </w:t>
      </w:r>
      <w:r w:rsidRPr="00841204">
        <w:rPr>
          <w:rFonts w:ascii="Times New Roman" w:eastAsia="宋体" w:hAnsi="Times New Roman" w:cs="Times New Roman"/>
          <w:kern w:val="2"/>
        </w:rPr>
        <w:t>能够基于</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原理，通过文献研究和调研，针对复杂工程问题的背景和需求进行分析，并提出</w:t>
      </w:r>
      <w:r w:rsidRPr="00841204">
        <w:rPr>
          <w:rFonts w:ascii="Times New Roman" w:eastAsia="宋体" w:hAnsi="Times New Roman" w:cs="Times New Roman"/>
        </w:rPr>
        <w:t>合理的</w:t>
      </w:r>
      <w:r w:rsidRPr="00841204">
        <w:rPr>
          <w:rFonts w:ascii="Times New Roman" w:eastAsia="宋体" w:hAnsi="Times New Roman" w:cs="Times New Roman"/>
          <w:kern w:val="2"/>
        </w:rPr>
        <w:t>解决方案。</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4.2 </w:t>
      </w:r>
      <w:r w:rsidRPr="00841204">
        <w:rPr>
          <w:rFonts w:ascii="Times New Roman" w:eastAsia="宋体" w:hAnsi="Times New Roman" w:cs="Times New Roman"/>
          <w:kern w:val="2"/>
        </w:rPr>
        <w:t>能够根据所研究的</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应用领域复杂工程问题的对象特征，选择合理可行的研究路线，并设计实验方案。</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4.3 </w:t>
      </w:r>
      <w:r w:rsidRPr="00841204">
        <w:rPr>
          <w:rFonts w:ascii="Times New Roman" w:eastAsia="宋体" w:hAnsi="Times New Roman" w:cs="Times New Roman"/>
          <w:kern w:val="2"/>
        </w:rPr>
        <w:t>能够根据实验方案并应用科学原理进行实验研究、数值计算、</w:t>
      </w:r>
      <w:r w:rsidRPr="00841204">
        <w:rPr>
          <w:rFonts w:ascii="Times New Roman" w:eastAsia="宋体" w:hAnsi="Times New Roman" w:cs="Times New Roman" w:hint="eastAsia"/>
          <w:kern w:val="2"/>
        </w:rPr>
        <w:t>系统设计</w:t>
      </w:r>
      <w:r w:rsidRPr="00841204">
        <w:rPr>
          <w:rFonts w:ascii="Times New Roman" w:eastAsia="宋体" w:hAnsi="Times New Roman" w:cs="Times New Roman"/>
          <w:kern w:val="2"/>
        </w:rPr>
        <w:t>，安全地开展</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实验工作，正确地采集实验数据。</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4.4 </w:t>
      </w:r>
      <w:r w:rsidRPr="00841204">
        <w:rPr>
          <w:rFonts w:ascii="Times New Roman" w:eastAsia="宋体" w:hAnsi="Times New Roman" w:cs="Times New Roman"/>
          <w:kern w:val="2"/>
        </w:rPr>
        <w:t>能够利用科学方法分析和解释实验结果，对整个研究环节进行评价，并通过信息综合得到合理有效的结论，同时能够确定结果的影响因素和需要改进完善的环节。</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kern w:val="2"/>
        </w:rPr>
        <w:t>5</w:t>
      </w:r>
      <w:r w:rsidRPr="00841204">
        <w:rPr>
          <w:rFonts w:ascii="Times New Roman" w:eastAsia="宋体" w:hAnsi="Times New Roman" w:cs="Times New Roman" w:hint="eastAsia"/>
          <w:b/>
          <w:kern w:val="2"/>
        </w:rPr>
        <w:t>、</w:t>
      </w:r>
      <w:r w:rsidRPr="00841204">
        <w:rPr>
          <w:rFonts w:ascii="Times New Roman" w:eastAsia="宋体" w:hAnsi="Times New Roman" w:cs="Times New Roman"/>
          <w:b/>
          <w:kern w:val="2"/>
        </w:rPr>
        <w:t>使用现代工具：</w:t>
      </w:r>
      <w:r w:rsidRPr="00841204">
        <w:rPr>
          <w:rFonts w:ascii="Times New Roman" w:eastAsia="宋体" w:hAnsi="Times New Roman" w:cs="Times New Roman" w:hint="eastAsia"/>
          <w:kern w:val="2"/>
        </w:rPr>
        <w:t>能够针对复杂大数据工程问题，在大数据产品的构思、设计、实现、运行过程中，开发、选择与使用恰当的技术、资源、现代大数据组件和信息技术工具，开展产品的设计与实现，包括对复杂大数据工程问题的预测与模拟，并理解当前技术与组件的局限性</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5.1 </w:t>
      </w:r>
      <w:r w:rsidRPr="00841204">
        <w:rPr>
          <w:rFonts w:ascii="Times New Roman" w:eastAsia="宋体" w:hAnsi="Times New Roman" w:cs="Times New Roman"/>
          <w:kern w:val="2"/>
        </w:rPr>
        <w:t>掌握</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专业常用的信息技术工具、</w:t>
      </w:r>
      <w:r w:rsidRPr="00841204">
        <w:rPr>
          <w:rFonts w:ascii="Times New Roman" w:eastAsia="宋体" w:hAnsi="Times New Roman" w:cs="Times New Roman" w:hint="eastAsia"/>
          <w:kern w:val="2"/>
        </w:rPr>
        <w:t>组件</w:t>
      </w:r>
      <w:r w:rsidRPr="00841204">
        <w:rPr>
          <w:rFonts w:ascii="Times New Roman" w:eastAsia="宋体" w:hAnsi="Times New Roman" w:cs="Times New Roman"/>
          <w:kern w:val="2"/>
        </w:rPr>
        <w:t>、使用原理和方法，并理解其局限性。</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5.2 </w:t>
      </w:r>
      <w:r w:rsidRPr="00841204">
        <w:rPr>
          <w:rFonts w:ascii="Times New Roman" w:eastAsia="宋体" w:hAnsi="Times New Roman" w:cs="Times New Roman"/>
          <w:kern w:val="2"/>
        </w:rPr>
        <w:t>能够选择与使用恰当的信息资源、</w:t>
      </w:r>
      <w:r w:rsidRPr="00841204">
        <w:rPr>
          <w:rFonts w:ascii="Times New Roman" w:eastAsia="宋体" w:hAnsi="Times New Roman" w:cs="Times New Roman" w:hint="eastAsia"/>
          <w:kern w:val="2"/>
        </w:rPr>
        <w:t>组件</w:t>
      </w:r>
      <w:r w:rsidRPr="00841204">
        <w:rPr>
          <w:rFonts w:ascii="Times New Roman" w:eastAsia="宋体" w:hAnsi="Times New Roman" w:cs="Times New Roman"/>
          <w:kern w:val="2"/>
        </w:rPr>
        <w:t>和仿真软件，对复杂工程问题进行分析、计算与设计。</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5.3 </w:t>
      </w:r>
      <w:r w:rsidRPr="00841204">
        <w:rPr>
          <w:rFonts w:ascii="Times New Roman" w:eastAsia="宋体" w:hAnsi="Times New Roman" w:cs="Times New Roman"/>
          <w:kern w:val="2"/>
        </w:rPr>
        <w:t>能够开发、应用</w:t>
      </w:r>
      <w:r w:rsidRPr="00841204">
        <w:rPr>
          <w:rFonts w:ascii="Times New Roman" w:eastAsia="宋体" w:hAnsi="Times New Roman" w:cs="Times New Roman" w:hint="eastAsia"/>
          <w:kern w:val="2"/>
        </w:rPr>
        <w:t>大数据组件</w:t>
      </w:r>
      <w:r w:rsidRPr="00841204">
        <w:rPr>
          <w:rFonts w:ascii="Times New Roman" w:eastAsia="宋体" w:hAnsi="Times New Roman" w:cs="Times New Roman"/>
          <w:kern w:val="2"/>
        </w:rPr>
        <w:t>和信息技术工具对</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应用领域复杂工程问题进行预测与模拟，判断、分析其结果的有效性，并能理解其局限性。</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6</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工程与社会：</w:t>
      </w:r>
      <w:r w:rsidRPr="00841204">
        <w:rPr>
          <w:rFonts w:ascii="Times New Roman" w:eastAsia="宋体" w:hAnsi="Times New Roman" w:cs="Times New Roman"/>
          <w:kern w:val="2"/>
        </w:rPr>
        <w:t>能够基于</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应用领域相关背景知识进行合理分析，评价</w:t>
      </w:r>
      <w:r w:rsidRPr="00841204">
        <w:rPr>
          <w:rFonts w:ascii="Times New Roman" w:eastAsia="宋体" w:hAnsi="Times New Roman" w:cs="Times New Roman" w:hint="eastAsia"/>
          <w:kern w:val="2"/>
        </w:rPr>
        <w:t>数据科学与大数据技术</w:t>
      </w:r>
      <w:r w:rsidRPr="00841204">
        <w:rPr>
          <w:rFonts w:ascii="Times New Roman" w:eastAsia="宋体" w:hAnsi="Times New Roman" w:cs="Times New Roman"/>
          <w:kern w:val="2"/>
        </w:rPr>
        <w:t>专业工程实践和复杂工程问题解决方案对社会、健康、安全、</w:t>
      </w:r>
      <w:r w:rsidRPr="00841204">
        <w:rPr>
          <w:rFonts w:ascii="Times New Roman" w:eastAsia="宋体" w:hAnsi="Times New Roman" w:cs="Times New Roman"/>
          <w:kern w:val="2"/>
        </w:rPr>
        <w:lastRenderedPageBreak/>
        <w:t>法律以及文化的影响，并理解</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工程师应承担的责任与义务。</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6.1 </w:t>
      </w:r>
      <w:r w:rsidRPr="00841204">
        <w:rPr>
          <w:rFonts w:ascii="Times New Roman" w:eastAsia="宋体" w:hAnsi="Times New Roman" w:cs="Times New Roman" w:hint="eastAsia"/>
          <w:kern w:val="2"/>
        </w:rPr>
        <w:t>基于大数据工程相关背景知识进行合理分析，包括利用原理性知识进行自主分析、自主设计、自主测试</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6.2 </w:t>
      </w:r>
      <w:r w:rsidRPr="00841204">
        <w:rPr>
          <w:rFonts w:ascii="Times New Roman" w:eastAsia="宋体" w:hAnsi="Times New Roman" w:cs="Times New Roman"/>
          <w:kern w:val="2"/>
        </w:rPr>
        <w:t>能够从工程师的角度，分析和评价</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领域新产品、新技术的开发与应用对社会、健康、安全、法律、文化的潜在影响，以及这些制约因素对项目实施的影响，并理解应承担的责任。</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7</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环境和可持续发展：</w:t>
      </w:r>
      <w:r w:rsidRPr="00841204">
        <w:rPr>
          <w:rFonts w:ascii="Times New Roman" w:eastAsia="宋体" w:hAnsi="Times New Roman" w:cs="Times New Roman" w:hint="eastAsia"/>
          <w:kern w:val="2"/>
        </w:rPr>
        <w:t>能够基于大数据工程、人文社会科学以及环境工程等领域的相关背景知识，理解和评价针对复杂大数据工程问题的构思、设计、实现、运行等过程的专业工程实践对环境、社会可持续发展的影响，并给出合理化改进的建议</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7.1 </w:t>
      </w:r>
      <w:r w:rsidRPr="00841204">
        <w:rPr>
          <w:rFonts w:ascii="Times New Roman" w:eastAsia="宋体" w:hAnsi="Times New Roman" w:cs="Times New Roman"/>
          <w:kern w:val="2"/>
        </w:rPr>
        <w:t>熟悉</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应用领域相关的环境保护法律法规，能够理解科学发展的内涵及其对中国经济、环境、社会可持续发展的重要意义，具备环保意识和可持续发展意识。</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7.2 </w:t>
      </w:r>
      <w:r w:rsidRPr="00841204">
        <w:rPr>
          <w:rFonts w:ascii="Times New Roman" w:eastAsia="宋体" w:hAnsi="Times New Roman" w:cs="Times New Roman"/>
          <w:kern w:val="2"/>
        </w:rPr>
        <w:t>能够分析</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应用领域复杂工程问题的工程实践对环境、社会可持续发展的影响，合理评价产品周期中可能对人类和环境造成的损害和隐患，形成有效结论，并能提出合理的改进方案。</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8</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职业规范：</w:t>
      </w:r>
      <w:r w:rsidRPr="00841204">
        <w:rPr>
          <w:rFonts w:ascii="Times New Roman" w:eastAsia="宋体" w:hAnsi="Times New Roman" w:cs="Times New Roman" w:hint="eastAsia"/>
          <w:kern w:val="2"/>
        </w:rPr>
        <w:t>能够理解当代社会环境下的人文社会科学素养、社会责任感等知识的内涵，并在大数据产品的构思、设计、实现、运行等过程的工程实践中，理解并遵守大数据工程师等职业的工程职业道德和规范，履行法定或社会约定的责任</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8.1 </w:t>
      </w:r>
      <w:r w:rsidRPr="00841204">
        <w:rPr>
          <w:rFonts w:ascii="Times New Roman" w:eastAsia="宋体" w:hAnsi="Times New Roman" w:cs="Times New Roman"/>
          <w:kern w:val="2"/>
        </w:rPr>
        <w:t>具有社会主义核心价值观、正确的世界观、人生观和健康的身心，了解中国国情，具备人文素养、思辨能力和科学精神，能够正确地自我认知和评价。</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8.2 </w:t>
      </w:r>
      <w:r w:rsidRPr="00841204">
        <w:rPr>
          <w:rFonts w:ascii="Times New Roman" w:eastAsia="宋体" w:hAnsi="Times New Roman" w:cs="Times New Roman"/>
          <w:kern w:val="2"/>
        </w:rPr>
        <w:t>在</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产品的构思、设计、实现、运行等过程的工程实践中自觉遵守诚实公正、诚信守则的职业道德和规范。</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8.3 </w:t>
      </w:r>
      <w:r w:rsidRPr="00841204">
        <w:rPr>
          <w:rFonts w:ascii="Times New Roman" w:eastAsia="宋体" w:hAnsi="Times New Roman" w:cs="Times New Roman"/>
          <w:kern w:val="2"/>
        </w:rPr>
        <w:t>能够理解</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工程师的职业性质和责任，在产品设计、开发、运维、服务等方面的工程实践中能够考虑公众的安全、健康以及环境保护等因素，自觉履行责任。</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9</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个人和团队：</w:t>
      </w:r>
      <w:r w:rsidRPr="00841204">
        <w:rPr>
          <w:rFonts w:ascii="Times New Roman" w:eastAsia="宋体" w:hAnsi="Times New Roman" w:cs="Times New Roman" w:hint="eastAsia"/>
          <w:kern w:val="2"/>
        </w:rPr>
        <w:t>能够在多学科背景下的项目团队中，以及在大数据产品的构思、设计、实现、运行等过程的工程实践中，承担个体、团队成员以及负责人的角</w:t>
      </w:r>
      <w:r w:rsidRPr="00841204">
        <w:rPr>
          <w:rFonts w:ascii="Times New Roman" w:eastAsia="宋体" w:hAnsi="Times New Roman" w:cs="Times New Roman" w:hint="eastAsia"/>
          <w:kern w:val="2"/>
        </w:rPr>
        <w:lastRenderedPageBreak/>
        <w:t>色，并开展有效的工作</w:t>
      </w:r>
      <w:r w:rsidRPr="00841204">
        <w:rPr>
          <w:rFonts w:ascii="Times New Roman" w:eastAsia="宋体" w:hAnsi="Times New Roman" w:cs="Times New Roman"/>
          <w:kern w:val="2"/>
        </w:rPr>
        <w:t>。</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9.1 </w:t>
      </w:r>
      <w:r w:rsidRPr="00841204">
        <w:rPr>
          <w:rFonts w:ascii="Times New Roman" w:eastAsia="宋体" w:hAnsi="Times New Roman" w:cs="Times New Roman"/>
          <w:kern w:val="2"/>
        </w:rPr>
        <w:t>在解决复杂工程问题时，能够理解多学科背景下团队中每个角色的作用和责任，主动与其它学科的成员有效沟通，合作共事。</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9.2 </w:t>
      </w:r>
      <w:r w:rsidRPr="00841204">
        <w:rPr>
          <w:rFonts w:ascii="Times New Roman" w:eastAsia="宋体" w:hAnsi="Times New Roman" w:cs="Times New Roman"/>
          <w:kern w:val="2"/>
        </w:rPr>
        <w:t>能够独立完成团队分配的工作，并能与团队其他成员有效协作，具有团队意识和团结互助精神。</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9.3 </w:t>
      </w:r>
      <w:r w:rsidRPr="00841204">
        <w:rPr>
          <w:rFonts w:ascii="Times New Roman" w:eastAsia="宋体" w:hAnsi="Times New Roman" w:cs="Times New Roman"/>
          <w:kern w:val="2"/>
        </w:rPr>
        <w:t>能够组织、协调和指挥团队开展工作，并综合团队成员意见进行合理决策。</w:t>
      </w:r>
    </w:p>
    <w:p w:rsidR="00DA0A1D" w:rsidRPr="00841204" w:rsidRDefault="008E42A3">
      <w:pPr>
        <w:widowControl w:val="0"/>
        <w:autoSpaceDE w:val="0"/>
        <w:autoSpaceDN w:val="0"/>
        <w:adjustRightInd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10</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沟通：</w:t>
      </w:r>
      <w:r w:rsidRPr="00841204">
        <w:rPr>
          <w:rFonts w:ascii="Times New Roman" w:eastAsia="宋体" w:hAnsi="Times New Roman" w:cs="Times New Roman"/>
          <w:kern w:val="2"/>
        </w:rPr>
        <w:t>能够就</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应用领域复杂工程问题与业界同行及社会公众进行有效沟通和交流，包括撰写报告和设计文稿、陈述发言、清晰表达</w:t>
      </w:r>
      <w:r w:rsidRPr="00841204">
        <w:rPr>
          <w:rFonts w:ascii="Times New Roman" w:eastAsia="宋体" w:hAnsi="Times New Roman" w:cs="Times New Roman" w:hint="eastAsia"/>
          <w:kern w:val="2"/>
        </w:rPr>
        <w:t>，</w:t>
      </w:r>
      <w:r w:rsidRPr="00841204">
        <w:rPr>
          <w:rFonts w:ascii="Times New Roman" w:eastAsia="宋体" w:hAnsi="Times New Roman" w:cs="Times New Roman"/>
          <w:kern w:val="2"/>
        </w:rPr>
        <w:t>并具备一定的国际视野，能够在跨文化背景下进行沟通和交流。</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10.1 </w:t>
      </w:r>
      <w:r w:rsidRPr="00841204">
        <w:rPr>
          <w:rFonts w:ascii="Times New Roman" w:eastAsia="宋体" w:hAnsi="Times New Roman" w:cs="Times New Roman"/>
          <w:kern w:val="2"/>
        </w:rPr>
        <w:t>能够就</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应用领域复杂工程问题撰写实验报告、研究报告、说明书、项目计划书、学术论文等。</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10.2 </w:t>
      </w:r>
      <w:r w:rsidRPr="00841204">
        <w:rPr>
          <w:rFonts w:ascii="Times New Roman" w:eastAsia="宋体" w:hAnsi="Times New Roman" w:cs="Times New Roman"/>
          <w:kern w:val="2"/>
        </w:rPr>
        <w:t>能够就</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应用领域复杂工程问题清晰地发表见解和意见，能与业界同行及社会公众进行有效沟通和交流，并能回应相应质疑。</w:t>
      </w:r>
    </w:p>
    <w:p w:rsidR="00DA0A1D" w:rsidRPr="00841204"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10.3 </w:t>
      </w:r>
      <w:r w:rsidRPr="00841204">
        <w:rPr>
          <w:rFonts w:ascii="Times New Roman" w:eastAsia="宋体" w:hAnsi="Times New Roman" w:cs="Times New Roman"/>
          <w:kern w:val="2"/>
        </w:rPr>
        <w:t>至少掌握一门外语，具备一定的国际视野，尊重不同文化传统、不同价值观念，能够在跨文化背景下就</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应用领域复杂工程问题进行沟通和交流。</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11</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项目管理：</w:t>
      </w:r>
      <w:r w:rsidRPr="00841204">
        <w:rPr>
          <w:rFonts w:ascii="Times New Roman" w:eastAsia="宋体" w:hAnsi="Times New Roman" w:cs="Times New Roman"/>
          <w:kern w:val="2"/>
        </w:rPr>
        <w:t>能够在</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产品的构思、设计、实现、运行等过程的工程实践中，理解并掌握工程管理原理与经济决策方法，并能在多学科环境中应用。</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11.1 </w:t>
      </w:r>
      <w:r w:rsidRPr="00841204">
        <w:rPr>
          <w:rFonts w:ascii="Times New Roman" w:eastAsia="宋体" w:hAnsi="Times New Roman" w:cs="Times New Roman"/>
          <w:kern w:val="2"/>
        </w:rPr>
        <w:t>掌握</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工程项目中涉及的工程管理与经济决策方法，理解</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产品全周期、全流程的成本构成。</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11.2 </w:t>
      </w:r>
      <w:r w:rsidRPr="00841204">
        <w:rPr>
          <w:rFonts w:ascii="Times New Roman" w:eastAsia="宋体" w:hAnsi="Times New Roman" w:cs="Times New Roman"/>
          <w:kern w:val="2"/>
        </w:rPr>
        <w:t>能够理解</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工程项目涉及的工程管理和经济决策问题，在多学科环境中综合运用工程管理原理与经济决策方法，开展工程项目的论证、规划</w:t>
      </w:r>
      <w:r w:rsidRPr="00841204">
        <w:rPr>
          <w:rFonts w:ascii="Times New Roman" w:eastAsia="宋体" w:hAnsi="Times New Roman" w:cs="Times New Roman"/>
        </w:rPr>
        <w:t>、组织实施和进程管理等。</w:t>
      </w:r>
    </w:p>
    <w:p w:rsidR="00DA0A1D" w:rsidRPr="00841204" w:rsidRDefault="008E42A3">
      <w:pPr>
        <w:widowControl w:val="0"/>
        <w:spacing w:line="360" w:lineRule="auto"/>
        <w:ind w:firstLineChars="200" w:firstLine="482"/>
        <w:jc w:val="both"/>
        <w:rPr>
          <w:rFonts w:ascii="Times New Roman" w:eastAsia="宋体" w:hAnsi="Times New Roman" w:cs="Times New Roman"/>
          <w:kern w:val="2"/>
        </w:rPr>
      </w:pPr>
      <w:r w:rsidRPr="00841204">
        <w:rPr>
          <w:rFonts w:ascii="Times New Roman" w:eastAsia="宋体" w:hAnsi="Times New Roman" w:cs="Times New Roman"/>
          <w:b/>
          <w:bCs/>
          <w:kern w:val="2"/>
        </w:rPr>
        <w:t>12</w:t>
      </w:r>
      <w:r w:rsidRPr="00841204">
        <w:rPr>
          <w:rFonts w:ascii="Times New Roman" w:eastAsia="宋体" w:hAnsi="Times New Roman" w:cs="Times New Roman" w:hint="eastAsia"/>
          <w:b/>
          <w:bCs/>
          <w:kern w:val="2"/>
        </w:rPr>
        <w:t>、</w:t>
      </w:r>
      <w:r w:rsidRPr="00841204">
        <w:rPr>
          <w:rFonts w:ascii="Times New Roman" w:eastAsia="宋体" w:hAnsi="Times New Roman" w:cs="Times New Roman"/>
          <w:b/>
          <w:bCs/>
          <w:kern w:val="2"/>
        </w:rPr>
        <w:t>终身学习：</w:t>
      </w:r>
      <w:r w:rsidRPr="00841204">
        <w:rPr>
          <w:rFonts w:ascii="Times New Roman" w:eastAsia="宋体" w:hAnsi="Times New Roman" w:cs="Times New Roman"/>
          <w:kern w:val="2"/>
        </w:rPr>
        <w:t>具有自主学习和终身学习的意识，有不断学习新兴技术和适应</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行业发展的能力。</w:t>
      </w:r>
      <w:r w:rsidRPr="00841204">
        <w:rPr>
          <w:rFonts w:ascii="Times New Roman" w:eastAsia="宋体" w:hAnsi="Times New Roman" w:cs="Times New Roman"/>
          <w:kern w:val="2"/>
        </w:rPr>
        <w:t xml:space="preserve"> </w:t>
      </w:r>
    </w:p>
    <w:p w:rsidR="00DA0A1D" w:rsidRPr="00841204" w:rsidRDefault="008E42A3">
      <w:pPr>
        <w:widowControl w:val="0"/>
        <w:spacing w:line="360" w:lineRule="auto"/>
        <w:ind w:firstLineChars="200" w:firstLine="480"/>
        <w:jc w:val="both"/>
        <w:rPr>
          <w:rFonts w:ascii="Times New Roman" w:eastAsia="宋体" w:hAnsi="Times New Roman" w:cs="Times New Roman"/>
          <w:kern w:val="2"/>
        </w:rPr>
      </w:pPr>
      <w:r w:rsidRPr="00841204">
        <w:rPr>
          <w:rFonts w:ascii="Times New Roman" w:eastAsia="宋体" w:hAnsi="Times New Roman" w:cs="Times New Roman"/>
          <w:kern w:val="2"/>
        </w:rPr>
        <w:t xml:space="preserve">12.1 </w:t>
      </w:r>
      <w:r w:rsidRPr="00841204">
        <w:rPr>
          <w:rFonts w:ascii="Times New Roman" w:eastAsia="宋体" w:hAnsi="Times New Roman" w:cs="Times New Roman"/>
          <w:kern w:val="2"/>
        </w:rPr>
        <w:t>能跟踪社会进步和</w:t>
      </w:r>
      <w:r w:rsidRPr="00841204">
        <w:rPr>
          <w:rFonts w:ascii="Times New Roman" w:eastAsia="宋体" w:hAnsi="Times New Roman" w:cs="Times New Roman" w:hint="eastAsia"/>
          <w:kern w:val="2"/>
        </w:rPr>
        <w:t>大数据</w:t>
      </w:r>
      <w:r w:rsidRPr="00841204">
        <w:rPr>
          <w:rFonts w:ascii="Times New Roman" w:eastAsia="宋体" w:hAnsi="Times New Roman" w:cs="Times New Roman"/>
          <w:kern w:val="2"/>
        </w:rPr>
        <w:t>行业技术发展，正确认识持续学习的重要性，具有自主学习和终身学习的意识。</w:t>
      </w:r>
    </w:p>
    <w:p w:rsidR="00DA0A1D" w:rsidRPr="00841204" w:rsidRDefault="008E42A3">
      <w:pPr>
        <w:widowControl w:val="0"/>
        <w:spacing w:line="360" w:lineRule="auto"/>
        <w:ind w:firstLineChars="200" w:firstLine="480"/>
        <w:jc w:val="both"/>
        <w:rPr>
          <w:rFonts w:ascii="宋体" w:eastAsia="宋体" w:hAnsi="宋体" w:cs="宋体"/>
        </w:rPr>
      </w:pPr>
      <w:r w:rsidRPr="00841204">
        <w:rPr>
          <w:rFonts w:ascii="Times New Roman" w:eastAsia="宋体" w:hAnsi="Times New Roman" w:cs="Times New Roman"/>
          <w:kern w:val="2"/>
        </w:rPr>
        <w:t xml:space="preserve">12.2 </w:t>
      </w:r>
      <w:r w:rsidRPr="00841204">
        <w:rPr>
          <w:rFonts w:ascii="Times New Roman" w:eastAsia="宋体" w:hAnsi="Times New Roman" w:cs="Times New Roman"/>
          <w:kern w:val="2"/>
        </w:rPr>
        <w:t>具备自主学习的方法和思维方式，</w:t>
      </w:r>
      <w:r w:rsidRPr="00841204">
        <w:rPr>
          <w:rFonts w:ascii="Times New Roman" w:eastAsia="宋体" w:hAnsi="Times New Roman" w:cs="Times New Roman" w:hint="eastAsia"/>
          <w:kern w:val="2"/>
        </w:rPr>
        <w:t>掌握自主文献检索、资料查询及运用现代信息技术跟踪并获取相关信息的基本方法</w:t>
      </w:r>
      <w:r w:rsidRPr="00841204">
        <w:rPr>
          <w:rFonts w:ascii="Times New Roman" w:eastAsia="宋体" w:hAnsi="Times New Roman" w:cs="Times New Roman"/>
          <w:kern w:val="2"/>
        </w:rPr>
        <w:t>。</w:t>
      </w:r>
    </w:p>
    <w:p w:rsidR="00DA0A1D" w:rsidRPr="00841204" w:rsidRDefault="008E42A3">
      <w:pPr>
        <w:widowControl w:val="0"/>
        <w:spacing w:afterLines="50" w:after="120" w:line="360" w:lineRule="auto"/>
        <w:ind w:firstLineChars="175" w:firstLine="420"/>
        <w:rPr>
          <w:rFonts w:ascii="宋体" w:eastAsia="宋体" w:hAnsi="宋体" w:cs="Times New Roman"/>
          <w:kern w:val="2"/>
          <w:sz w:val="21"/>
          <w:szCs w:val="21"/>
        </w:rPr>
      </w:pPr>
      <w:r w:rsidRPr="00841204">
        <w:rPr>
          <w:rFonts w:ascii="宋体" w:eastAsia="宋体" w:hAnsi="宋体" w:cs="Times New Roman"/>
          <w:kern w:val="2"/>
        </w:rPr>
        <w:lastRenderedPageBreak/>
        <w:t>本专业毕业要求对培养目标的支撑关系矩阵</w:t>
      </w:r>
      <w:r w:rsidRPr="00841204">
        <w:rPr>
          <w:rFonts w:ascii="宋体" w:eastAsia="宋体" w:hAnsi="宋体" w:cs="Times New Roman" w:hint="eastAsia"/>
          <w:kern w:val="2"/>
        </w:rPr>
        <w:t>及开设课程与毕业要求的对应关系矩阵分别如表1和表2所示。</w:t>
      </w:r>
    </w:p>
    <w:p w:rsidR="00DA0A1D" w:rsidRPr="00841204" w:rsidRDefault="008E42A3">
      <w:pPr>
        <w:widowControl w:val="0"/>
        <w:spacing w:line="360" w:lineRule="auto"/>
        <w:jc w:val="center"/>
        <w:outlineLvl w:val="4"/>
        <w:rPr>
          <w:rFonts w:ascii="宋体" w:eastAsia="宋体" w:hAnsi="宋体" w:cs="Times New Roman"/>
          <w:bCs/>
          <w:kern w:val="2"/>
          <w:sz w:val="21"/>
          <w:szCs w:val="21"/>
        </w:rPr>
      </w:pPr>
      <w:r w:rsidRPr="00841204">
        <w:rPr>
          <w:rFonts w:ascii="宋体" w:eastAsia="宋体" w:hAnsi="宋体" w:cs="Times New Roman" w:hint="eastAsia"/>
          <w:b/>
          <w:bCs/>
          <w:kern w:val="2"/>
          <w:sz w:val="21"/>
          <w:szCs w:val="21"/>
        </w:rPr>
        <w:t>表1</w:t>
      </w:r>
      <w:r w:rsidRPr="00841204">
        <w:rPr>
          <w:rFonts w:ascii="宋体" w:eastAsia="宋体" w:hAnsi="宋体" w:cs="Times New Roman" w:hint="eastAsia"/>
          <w:bCs/>
          <w:kern w:val="2"/>
          <w:sz w:val="21"/>
          <w:szCs w:val="21"/>
        </w:rPr>
        <w:t xml:space="preserve"> </w:t>
      </w:r>
      <w:r w:rsidRPr="00841204">
        <w:rPr>
          <w:rFonts w:ascii="宋体" w:eastAsia="宋体" w:hAnsi="宋体" w:cs="Times New Roman"/>
          <w:bCs/>
          <w:kern w:val="2"/>
          <w:sz w:val="21"/>
          <w:szCs w:val="21"/>
        </w:rPr>
        <w:t>本专业毕业要求对培养目标的支撑关系矩阵</w:t>
      </w:r>
    </w:p>
    <w:tbl>
      <w:tblPr>
        <w:tblStyle w:val="a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0"/>
        <w:gridCol w:w="1330"/>
        <w:gridCol w:w="1330"/>
        <w:gridCol w:w="1330"/>
        <w:gridCol w:w="1330"/>
        <w:gridCol w:w="1330"/>
      </w:tblGrid>
      <w:tr w:rsidR="00841204" w:rsidRPr="00841204">
        <w:trPr>
          <w:trHeight w:hRule="exact" w:val="284"/>
        </w:trPr>
        <w:tc>
          <w:tcPr>
            <w:tcW w:w="1980" w:type="dxa"/>
            <w:vMerge w:val="restart"/>
            <w:shd w:val="clear" w:color="auto" w:fill="BAE3BF" w:themeFill="background1" w:themeFillShade="F2"/>
            <w:vAlign w:val="bottom"/>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毕业要求</w:t>
            </w:r>
          </w:p>
        </w:tc>
        <w:tc>
          <w:tcPr>
            <w:tcW w:w="6650" w:type="dxa"/>
            <w:gridSpan w:val="5"/>
            <w:shd w:val="clear" w:color="auto" w:fill="BAE3BF" w:themeFill="background1" w:themeFillShade="F2"/>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培养目标</w:t>
            </w:r>
          </w:p>
        </w:tc>
      </w:tr>
      <w:tr w:rsidR="00841204" w:rsidRPr="00841204">
        <w:trPr>
          <w:trHeight w:hRule="exact" w:val="284"/>
        </w:trPr>
        <w:tc>
          <w:tcPr>
            <w:tcW w:w="1980" w:type="dxa"/>
            <w:vMerge/>
            <w:shd w:val="clear" w:color="auto" w:fill="BAE3BF" w:themeFill="background1" w:themeFillShade="F2"/>
          </w:tcPr>
          <w:p w:rsidR="00DA0A1D" w:rsidRPr="00841204" w:rsidRDefault="00DA0A1D">
            <w:pPr>
              <w:widowControl w:val="0"/>
              <w:spacing w:afterLines="50" w:after="120" w:line="360" w:lineRule="auto"/>
              <w:outlineLvl w:val="4"/>
              <w:rPr>
                <w:rFonts w:ascii="宋体" w:eastAsia="宋体" w:hAnsi="宋体" w:cs="Times New Roman"/>
                <w:bCs/>
                <w:kern w:val="2"/>
                <w:sz w:val="18"/>
                <w:szCs w:val="18"/>
              </w:rPr>
            </w:pPr>
          </w:p>
        </w:tc>
        <w:tc>
          <w:tcPr>
            <w:tcW w:w="1330" w:type="dxa"/>
            <w:shd w:val="clear" w:color="auto" w:fill="BAE3BF" w:themeFill="background1" w:themeFillShade="F2"/>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培养目标1</w:t>
            </w:r>
          </w:p>
        </w:tc>
        <w:tc>
          <w:tcPr>
            <w:tcW w:w="1330" w:type="dxa"/>
            <w:shd w:val="clear" w:color="auto" w:fill="BAE3BF" w:themeFill="background1" w:themeFillShade="F2"/>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培养目标2</w:t>
            </w:r>
          </w:p>
        </w:tc>
        <w:tc>
          <w:tcPr>
            <w:tcW w:w="1330" w:type="dxa"/>
            <w:shd w:val="clear" w:color="auto" w:fill="BAE3BF" w:themeFill="background1" w:themeFillShade="F2"/>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培养目标3</w:t>
            </w:r>
          </w:p>
        </w:tc>
        <w:tc>
          <w:tcPr>
            <w:tcW w:w="1330" w:type="dxa"/>
            <w:shd w:val="clear" w:color="auto" w:fill="BAE3BF" w:themeFill="background1" w:themeFillShade="F2"/>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培养目标4</w:t>
            </w:r>
          </w:p>
        </w:tc>
        <w:tc>
          <w:tcPr>
            <w:tcW w:w="1330" w:type="dxa"/>
            <w:shd w:val="clear" w:color="auto" w:fill="BAE3BF" w:themeFill="background1" w:themeFillShade="F2"/>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宋体" w:eastAsia="宋体" w:hAnsi="宋体" w:cs="黑体" w:hint="eastAsia"/>
                <w:b/>
                <w:sz w:val="18"/>
                <w:szCs w:val="18"/>
              </w:rPr>
              <w:t>培养目标5</w:t>
            </w: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1.工程知识</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2.问题分析</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3.设计/开发解决方案</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4.研究</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5.使用现代工具</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6.工程与社会</w:t>
            </w: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7.环境和可持续发展</w:t>
            </w: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8.职业规范</w:t>
            </w: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9.个人和团队</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10.沟通</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841204"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11.项目管理</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rsidRPr="00841204">
        <w:trPr>
          <w:trHeight w:hRule="exact" w:val="284"/>
        </w:trPr>
        <w:tc>
          <w:tcPr>
            <w:tcW w:w="1980" w:type="dxa"/>
            <w:vAlign w:val="center"/>
          </w:tcPr>
          <w:p w:rsidR="00DA0A1D" w:rsidRPr="00841204" w:rsidRDefault="008E42A3">
            <w:pPr>
              <w:widowControl w:val="0"/>
              <w:spacing w:afterLines="50" w:after="120" w:line="360" w:lineRule="auto"/>
              <w:outlineLvl w:val="4"/>
              <w:rPr>
                <w:rFonts w:ascii="宋体" w:eastAsia="宋体" w:hAnsi="宋体" w:cs="Times New Roman"/>
                <w:bCs/>
                <w:kern w:val="2"/>
                <w:sz w:val="18"/>
                <w:szCs w:val="18"/>
              </w:rPr>
            </w:pPr>
            <w:r w:rsidRPr="00841204">
              <w:rPr>
                <w:rFonts w:ascii="宋体" w:eastAsia="宋体" w:hAnsi="宋体" w:cs="黑体" w:hint="eastAsia"/>
                <w:sz w:val="18"/>
                <w:szCs w:val="18"/>
              </w:rPr>
              <w:t>12.终身学习</w:t>
            </w: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Pr="00841204" w:rsidRDefault="008E42A3">
            <w:pPr>
              <w:widowControl w:val="0"/>
              <w:spacing w:afterLines="50" w:after="120" w:line="360" w:lineRule="auto"/>
              <w:jc w:val="center"/>
              <w:outlineLvl w:val="4"/>
              <w:rPr>
                <w:rFonts w:ascii="宋体" w:eastAsia="宋体" w:hAnsi="宋体" w:cs="Times New Roman"/>
                <w:bCs/>
                <w:kern w:val="2"/>
                <w:sz w:val="18"/>
                <w:szCs w:val="18"/>
              </w:rPr>
            </w:pPr>
            <w:r w:rsidRPr="00841204">
              <w:rPr>
                <w:rFonts w:ascii="微软雅黑" w:eastAsia="微软雅黑" w:hAnsi="微软雅黑" w:hint="eastAsia"/>
                <w:sz w:val="20"/>
                <w:szCs w:val="20"/>
                <w:shd w:val="clear" w:color="auto" w:fill="FFFFFF"/>
              </w:rPr>
              <w:t>√</w:t>
            </w:r>
          </w:p>
        </w:tc>
      </w:tr>
    </w:tbl>
    <w:p w:rsidR="00DA0A1D" w:rsidRPr="00841204" w:rsidRDefault="00DA0A1D">
      <w:pPr>
        <w:widowControl w:val="0"/>
        <w:spacing w:afterLines="50" w:after="120" w:line="360" w:lineRule="auto"/>
        <w:outlineLvl w:val="4"/>
        <w:rPr>
          <w:rFonts w:ascii="宋体" w:eastAsia="宋体" w:hAnsi="宋体" w:cs="Times New Roman"/>
          <w:bCs/>
          <w:kern w:val="2"/>
          <w:sz w:val="21"/>
          <w:szCs w:val="21"/>
        </w:rPr>
      </w:pPr>
    </w:p>
    <w:p w:rsidR="00DA0A1D" w:rsidRPr="00841204" w:rsidRDefault="008E42A3">
      <w:pPr>
        <w:rPr>
          <w:rFonts w:ascii="宋体" w:eastAsia="宋体" w:hAnsi="宋体"/>
          <w:b/>
          <w:sz w:val="21"/>
          <w:szCs w:val="21"/>
        </w:rPr>
        <w:sectPr w:rsidR="00DA0A1D" w:rsidRPr="00841204">
          <w:pgSz w:w="12240" w:h="15840"/>
          <w:pgMar w:top="1440" w:right="1800" w:bottom="1440" w:left="1800" w:header="720" w:footer="720" w:gutter="0"/>
          <w:cols w:space="720"/>
          <w:docGrid w:linePitch="360"/>
        </w:sectPr>
      </w:pPr>
      <w:r w:rsidRPr="00841204">
        <w:rPr>
          <w:rFonts w:ascii="宋体" w:eastAsia="宋体" w:hAnsi="宋体"/>
          <w:b/>
          <w:sz w:val="21"/>
          <w:szCs w:val="21"/>
        </w:rPr>
        <w:br w:type="page"/>
      </w:r>
    </w:p>
    <w:p w:rsidR="00DA0A1D" w:rsidRPr="00841204" w:rsidRDefault="008E42A3">
      <w:pPr>
        <w:jc w:val="center"/>
        <w:rPr>
          <w:rFonts w:ascii="宋体" w:eastAsia="宋体" w:hAnsi="宋体"/>
          <w:sz w:val="21"/>
          <w:szCs w:val="21"/>
        </w:rPr>
      </w:pPr>
      <w:r w:rsidRPr="00841204">
        <w:rPr>
          <w:rFonts w:ascii="宋体" w:eastAsia="宋体" w:hAnsi="宋体" w:hint="eastAsia"/>
          <w:b/>
          <w:sz w:val="21"/>
          <w:szCs w:val="21"/>
        </w:rPr>
        <w:lastRenderedPageBreak/>
        <w:t>表2</w:t>
      </w:r>
      <w:r w:rsidRPr="00841204">
        <w:rPr>
          <w:rFonts w:ascii="宋体" w:eastAsia="宋体" w:hAnsi="宋体" w:hint="eastAsia"/>
          <w:sz w:val="21"/>
          <w:szCs w:val="21"/>
        </w:rPr>
        <w:t xml:space="preserve"> 本专业开设课程与毕业要求的对应关系矩阵表</w:t>
      </w:r>
    </w:p>
    <w:tbl>
      <w:tblPr>
        <w:tblW w:w="13203" w:type="dxa"/>
        <w:jc w:val="center"/>
        <w:tblLayout w:type="fixed"/>
        <w:tblLook w:val="04A0" w:firstRow="1" w:lastRow="0" w:firstColumn="1" w:lastColumn="0" w:noHBand="0" w:noVBand="1"/>
      </w:tblPr>
      <w:tblGrid>
        <w:gridCol w:w="435"/>
        <w:gridCol w:w="1728"/>
        <w:gridCol w:w="307"/>
        <w:gridCol w:w="306"/>
        <w:gridCol w:w="306"/>
        <w:gridCol w:w="307"/>
        <w:gridCol w:w="307"/>
        <w:gridCol w:w="306"/>
        <w:gridCol w:w="306"/>
        <w:gridCol w:w="307"/>
        <w:gridCol w:w="307"/>
        <w:gridCol w:w="306"/>
        <w:gridCol w:w="306"/>
        <w:gridCol w:w="307"/>
        <w:gridCol w:w="307"/>
        <w:gridCol w:w="306"/>
        <w:gridCol w:w="306"/>
        <w:gridCol w:w="307"/>
        <w:gridCol w:w="307"/>
        <w:gridCol w:w="306"/>
        <w:gridCol w:w="307"/>
        <w:gridCol w:w="307"/>
        <w:gridCol w:w="307"/>
        <w:gridCol w:w="307"/>
        <w:gridCol w:w="308"/>
        <w:gridCol w:w="307"/>
        <w:gridCol w:w="306"/>
        <w:gridCol w:w="307"/>
        <w:gridCol w:w="307"/>
        <w:gridCol w:w="306"/>
        <w:gridCol w:w="307"/>
        <w:gridCol w:w="307"/>
        <w:gridCol w:w="306"/>
        <w:gridCol w:w="307"/>
        <w:gridCol w:w="307"/>
        <w:gridCol w:w="307"/>
        <w:gridCol w:w="307"/>
        <w:gridCol w:w="306"/>
      </w:tblGrid>
      <w:tr w:rsidR="00DA0A1D" w:rsidRPr="00841204">
        <w:trPr>
          <w:trHeight w:val="360"/>
          <w:jc w:val="center"/>
        </w:trPr>
        <w:tc>
          <w:tcPr>
            <w:tcW w:w="435" w:type="dxa"/>
            <w:vMerge w:val="restart"/>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课程</w:t>
            </w:r>
          </w:p>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类别</w:t>
            </w:r>
          </w:p>
        </w:tc>
        <w:tc>
          <w:tcPr>
            <w:tcW w:w="1728" w:type="dxa"/>
            <w:vMerge w:val="restart"/>
            <w:tcBorders>
              <w:top w:val="single" w:sz="8" w:space="0" w:color="auto"/>
              <w:left w:val="single" w:sz="8" w:space="0" w:color="auto"/>
              <w:right w:val="nil"/>
              <w:tl2br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 xml:space="preserve"> </w:t>
            </w:r>
            <w:r w:rsidRPr="00841204">
              <w:rPr>
                <w:rFonts w:ascii="宋体" w:hAnsi="宋体" w:cs="Calibri"/>
                <w:b/>
                <w:bCs/>
                <w:sz w:val="12"/>
                <w:szCs w:val="12"/>
              </w:rPr>
              <w:t xml:space="preserve">           </w:t>
            </w:r>
            <w:r w:rsidRPr="00841204">
              <w:rPr>
                <w:rFonts w:ascii="宋体" w:hAnsi="宋体" w:cs="Calibri" w:hint="eastAsia"/>
                <w:b/>
                <w:bCs/>
                <w:sz w:val="12"/>
                <w:szCs w:val="12"/>
              </w:rPr>
              <w:t>毕业要求</w:t>
            </w:r>
          </w:p>
          <w:p w:rsidR="00DA0A1D" w:rsidRPr="00841204" w:rsidRDefault="008E42A3">
            <w:pPr>
              <w:ind w:firstLineChars="100" w:firstLine="120"/>
              <w:rPr>
                <w:rFonts w:ascii="宋体" w:hAnsi="宋体" w:cs="Calibri"/>
                <w:b/>
                <w:bCs/>
                <w:sz w:val="12"/>
                <w:szCs w:val="12"/>
              </w:rPr>
            </w:pPr>
            <w:r w:rsidRPr="00841204">
              <w:rPr>
                <w:rFonts w:ascii="宋体" w:hAnsi="宋体" w:cs="Calibri" w:hint="eastAsia"/>
                <w:b/>
                <w:bCs/>
                <w:sz w:val="12"/>
                <w:szCs w:val="12"/>
              </w:rPr>
              <w:t>课程名称</w:t>
            </w:r>
          </w:p>
        </w:tc>
        <w:tc>
          <w:tcPr>
            <w:tcW w:w="1226" w:type="dxa"/>
            <w:gridSpan w:val="4"/>
            <w:tcBorders>
              <w:top w:val="single" w:sz="8" w:space="0" w:color="auto"/>
              <w:left w:val="single" w:sz="8" w:space="0" w:color="auto"/>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工程知识</w:t>
            </w:r>
          </w:p>
        </w:tc>
        <w:tc>
          <w:tcPr>
            <w:tcW w:w="1226" w:type="dxa"/>
            <w:gridSpan w:val="4"/>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问题分析</w:t>
            </w:r>
          </w:p>
        </w:tc>
        <w:tc>
          <w:tcPr>
            <w:tcW w:w="1226" w:type="dxa"/>
            <w:gridSpan w:val="4"/>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设计</w:t>
            </w:r>
            <w:r w:rsidRPr="00841204">
              <w:rPr>
                <w:rFonts w:ascii="宋体" w:hAnsi="宋体" w:cs="Calibri" w:hint="eastAsia"/>
                <w:b/>
                <w:bCs/>
                <w:sz w:val="12"/>
                <w:szCs w:val="12"/>
              </w:rPr>
              <w:t>/</w:t>
            </w:r>
            <w:r w:rsidRPr="00841204">
              <w:rPr>
                <w:rFonts w:ascii="宋体" w:hAnsi="宋体" w:cs="Calibri" w:hint="eastAsia"/>
                <w:b/>
                <w:bCs/>
                <w:sz w:val="12"/>
                <w:szCs w:val="12"/>
              </w:rPr>
              <w:t>开发解决方案</w:t>
            </w:r>
          </w:p>
        </w:tc>
        <w:tc>
          <w:tcPr>
            <w:tcW w:w="1226" w:type="dxa"/>
            <w:gridSpan w:val="4"/>
            <w:tcBorders>
              <w:top w:val="single" w:sz="8" w:space="0" w:color="auto"/>
              <w:left w:val="single" w:sz="8" w:space="0" w:color="auto"/>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研究</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使用现代工具</w:t>
            </w:r>
          </w:p>
        </w:tc>
        <w:tc>
          <w:tcPr>
            <w:tcW w:w="614" w:type="dxa"/>
            <w:gridSpan w:val="2"/>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工程与</w:t>
            </w:r>
          </w:p>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社会</w:t>
            </w:r>
          </w:p>
        </w:tc>
        <w:tc>
          <w:tcPr>
            <w:tcW w:w="615" w:type="dxa"/>
            <w:gridSpan w:val="2"/>
            <w:tcBorders>
              <w:top w:val="single" w:sz="8" w:space="0" w:color="auto"/>
              <w:left w:val="single" w:sz="8" w:space="0" w:color="auto"/>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环境和可持续发展</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职业规范</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个人和团队</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沟通</w:t>
            </w:r>
          </w:p>
        </w:tc>
        <w:tc>
          <w:tcPr>
            <w:tcW w:w="614" w:type="dxa"/>
            <w:gridSpan w:val="2"/>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项目管理</w:t>
            </w:r>
          </w:p>
        </w:tc>
        <w:tc>
          <w:tcPr>
            <w:tcW w:w="613" w:type="dxa"/>
            <w:gridSpan w:val="2"/>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终身学习</w:t>
            </w:r>
          </w:p>
        </w:tc>
      </w:tr>
      <w:tr w:rsidR="00DA0A1D" w:rsidRPr="00841204">
        <w:trPr>
          <w:trHeight w:val="180"/>
          <w:jc w:val="center"/>
        </w:trPr>
        <w:tc>
          <w:tcPr>
            <w:tcW w:w="435"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DA0A1D">
            <w:pPr>
              <w:rPr>
                <w:rFonts w:ascii="宋体" w:hAnsi="宋体" w:cs="Calibri"/>
                <w:b/>
                <w:bCs/>
                <w:sz w:val="12"/>
                <w:szCs w:val="12"/>
              </w:rPr>
            </w:pPr>
          </w:p>
        </w:tc>
        <w:tc>
          <w:tcPr>
            <w:tcW w:w="1728" w:type="dxa"/>
            <w:vMerge/>
            <w:tcBorders>
              <w:left w:val="single" w:sz="8" w:space="0" w:color="auto"/>
              <w:bottom w:val="nil"/>
              <w:right w:val="nil"/>
            </w:tcBorders>
            <w:shd w:val="clear" w:color="auto" w:fill="auto"/>
            <w:tcMar>
              <w:left w:w="0" w:type="dxa"/>
              <w:right w:w="0" w:type="dxa"/>
            </w:tcMar>
            <w:vAlign w:val="center"/>
          </w:tcPr>
          <w:p w:rsidR="00DA0A1D" w:rsidRPr="00841204" w:rsidRDefault="00DA0A1D">
            <w:pPr>
              <w:jc w:val="center"/>
              <w:rPr>
                <w:rFonts w:ascii="宋体" w:hAnsi="宋体" w:cs="Calibri"/>
                <w:b/>
                <w:bCs/>
                <w:sz w:val="12"/>
                <w:szCs w:val="12"/>
              </w:rPr>
            </w:pPr>
          </w:p>
        </w:tc>
        <w:tc>
          <w:tcPr>
            <w:tcW w:w="307" w:type="dxa"/>
            <w:tcBorders>
              <w:top w:val="nil"/>
              <w:left w:val="single" w:sz="8" w:space="0" w:color="auto"/>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1.2</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1.3</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1.4</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2.1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2.2</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2.3</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2.4</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3.1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3.2</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3.3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3.4</w:t>
            </w:r>
          </w:p>
        </w:tc>
        <w:tc>
          <w:tcPr>
            <w:tcW w:w="307" w:type="dxa"/>
            <w:tcBorders>
              <w:top w:val="nil"/>
              <w:left w:val="single" w:sz="8" w:space="0" w:color="auto"/>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4.1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4.2</w:t>
            </w:r>
          </w:p>
        </w:tc>
        <w:tc>
          <w:tcPr>
            <w:tcW w:w="306" w:type="dxa"/>
            <w:tcBorders>
              <w:top w:val="nil"/>
              <w:left w:val="nil"/>
              <w:bottom w:val="nil"/>
              <w:right w:val="nil"/>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4.3</w:t>
            </w:r>
          </w:p>
        </w:tc>
        <w:tc>
          <w:tcPr>
            <w:tcW w:w="307" w:type="dxa"/>
            <w:tcBorders>
              <w:top w:val="nil"/>
              <w:left w:val="single" w:sz="4" w:space="0" w:color="auto"/>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4.4</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5.1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5.2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5.3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6.1</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6.2</w:t>
            </w:r>
          </w:p>
        </w:tc>
        <w:tc>
          <w:tcPr>
            <w:tcW w:w="307" w:type="dxa"/>
            <w:tcBorders>
              <w:top w:val="nil"/>
              <w:left w:val="single" w:sz="8" w:space="0" w:color="auto"/>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7.1</w:t>
            </w:r>
          </w:p>
        </w:tc>
        <w:tc>
          <w:tcPr>
            <w:tcW w:w="308"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7.2</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8.1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8.2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8.3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9.1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9.2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9.3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10.1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10.2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10.3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11.1</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11.2</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12.1</w:t>
            </w:r>
          </w:p>
        </w:tc>
        <w:tc>
          <w:tcPr>
            <w:tcW w:w="306" w:type="dxa"/>
            <w:tcBorders>
              <w:top w:val="single" w:sz="4" w:space="0" w:color="auto"/>
              <w:left w:val="nil"/>
              <w:bottom w:val="nil"/>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12.2</w:t>
            </w:r>
          </w:p>
        </w:tc>
      </w:tr>
      <w:tr w:rsidR="00DA0A1D" w:rsidRPr="00841204">
        <w:trPr>
          <w:trHeight w:val="150"/>
          <w:jc w:val="center"/>
        </w:trPr>
        <w:tc>
          <w:tcPr>
            <w:tcW w:w="4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人文社会科学类通识教育课程</w:t>
            </w:r>
          </w:p>
        </w:tc>
        <w:tc>
          <w:tcPr>
            <w:tcW w:w="172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马克思主义基本原理</w:t>
            </w: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毛泽东思想和中国特色</w:t>
            </w:r>
          </w:p>
          <w:p w:rsidR="00DA0A1D" w:rsidRPr="00841204" w:rsidRDefault="008E42A3">
            <w:pPr>
              <w:rPr>
                <w:rFonts w:ascii="宋体" w:hAnsi="宋体" w:cs="Calibri"/>
                <w:sz w:val="12"/>
                <w:szCs w:val="12"/>
              </w:rPr>
            </w:pPr>
            <w:r w:rsidRPr="00841204">
              <w:rPr>
                <w:rFonts w:ascii="宋体" w:hAnsi="宋体" w:cs="Calibri" w:hint="eastAsia"/>
                <w:sz w:val="12"/>
                <w:szCs w:val="12"/>
              </w:rPr>
              <w:t>社会主义理论体系概论</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思想道德修养与法律基础</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中国近现代史纲要</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形势与政策</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大学英语听说</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大学英语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体育</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A5621F">
            <w:pPr>
              <w:rPr>
                <w:rFonts w:ascii="宋体" w:hAnsi="宋体" w:cs="Calibri"/>
                <w:sz w:val="12"/>
                <w:szCs w:val="12"/>
              </w:rPr>
            </w:pPr>
            <w:r w:rsidRPr="00841204">
              <w:rPr>
                <w:rFonts w:ascii="宋体" w:hAnsi="宋体" w:cs="Calibri" w:hint="eastAsia"/>
                <w:sz w:val="12"/>
                <w:szCs w:val="12"/>
              </w:rPr>
              <w:t>信息检索与学术素养</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军事理论</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中国传统文化</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大学生心理健康教育</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大学生职业生涯规划</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大学生就业指导</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大学生创业基础</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大数据专业理论创新与实践</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yellow"/>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yellow"/>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数学与自然科学课程</w:t>
            </w:r>
          </w:p>
        </w:tc>
        <w:tc>
          <w:tcPr>
            <w:tcW w:w="172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高等数学</w:t>
            </w:r>
          </w:p>
        </w:tc>
        <w:tc>
          <w:tcPr>
            <w:tcW w:w="307" w:type="dxa"/>
            <w:tcBorders>
              <w:top w:val="single" w:sz="8" w:space="0" w:color="auto"/>
              <w:left w:val="single" w:sz="4" w:space="0" w:color="auto"/>
              <w:bottom w:val="nil"/>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6" w:type="dxa"/>
            <w:tcBorders>
              <w:top w:val="single" w:sz="8" w:space="0" w:color="auto"/>
              <w:left w:val="nil"/>
              <w:bottom w:val="nil"/>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线性代数</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概率论与数理统计</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离散数学</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大学物理</w:t>
            </w:r>
          </w:p>
        </w:tc>
        <w:tc>
          <w:tcPr>
            <w:tcW w:w="30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bottom w:val="single" w:sz="4"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大学物理实验</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val="restart"/>
            <w:tcBorders>
              <w:top w:val="single" w:sz="8" w:space="0" w:color="auto"/>
              <w:left w:val="single" w:sz="8"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工程基础课程</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程序设计基础</w:t>
            </w: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single" w:sz="8" w:space="0" w:color="auto"/>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single" w:sz="8" w:space="0" w:color="000000"/>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single" w:sz="4" w:space="0" w:color="auto"/>
              <w:left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093E3E">
            <w:pPr>
              <w:rPr>
                <w:rFonts w:ascii="宋体" w:hAnsi="宋体" w:cs="Calibri"/>
                <w:sz w:val="12"/>
                <w:szCs w:val="12"/>
              </w:rPr>
            </w:pPr>
            <w:r w:rsidRPr="00841204">
              <w:rPr>
                <w:rFonts w:ascii="宋体" w:hAnsi="宋体" w:cs="Calibri" w:hint="eastAsia"/>
                <w:sz w:val="12"/>
                <w:szCs w:val="12"/>
              </w:rPr>
              <w:t>大数据导论</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8" w:space="0" w:color="000000"/>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single" w:sz="4" w:space="0" w:color="auto"/>
              <w:left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数据结构与算法</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nil"/>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8" w:space="0" w:color="000000"/>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Web</w:t>
            </w:r>
            <w:r w:rsidRPr="00841204">
              <w:rPr>
                <w:rFonts w:ascii="宋体" w:hAnsi="宋体" w:cs="Calibri" w:hint="eastAsia"/>
                <w:sz w:val="12"/>
                <w:szCs w:val="12"/>
              </w:rPr>
              <w:t>前端开发技术</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Linux</w:t>
            </w:r>
            <w:r w:rsidRPr="00841204">
              <w:rPr>
                <w:rFonts w:ascii="宋体" w:hAnsi="宋体" w:cs="Calibri" w:hint="eastAsia"/>
                <w:sz w:val="12"/>
                <w:szCs w:val="12"/>
              </w:rPr>
              <w:t>及</w:t>
            </w:r>
            <w:r w:rsidRPr="00841204">
              <w:rPr>
                <w:rFonts w:ascii="宋体" w:hAnsi="宋体" w:cs="Calibri" w:hint="eastAsia"/>
                <w:sz w:val="12"/>
                <w:szCs w:val="12"/>
              </w:rPr>
              <w:t>shell</w:t>
            </w:r>
            <w:r w:rsidRPr="00841204">
              <w:rPr>
                <w:rFonts w:ascii="宋体" w:hAnsi="宋体" w:cs="Calibri" w:hint="eastAsia"/>
                <w:sz w:val="12"/>
                <w:szCs w:val="12"/>
              </w:rPr>
              <w:t>编程</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Python</w:t>
            </w:r>
            <w:r w:rsidRPr="00841204">
              <w:rPr>
                <w:rFonts w:ascii="宋体" w:hAnsi="宋体" w:cs="Calibri" w:hint="eastAsia"/>
                <w:sz w:val="12"/>
                <w:szCs w:val="12"/>
              </w:rPr>
              <w:t>应用基础</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Java</w:t>
            </w:r>
            <w:r w:rsidRPr="00841204">
              <w:rPr>
                <w:rFonts w:ascii="宋体" w:hAnsi="宋体" w:cs="Calibri" w:hint="eastAsia"/>
                <w:sz w:val="12"/>
                <w:szCs w:val="12"/>
              </w:rPr>
              <w:t>语言程序设计</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val="restart"/>
            <w:tcBorders>
              <w:top w:val="single" w:sz="8" w:space="0" w:color="auto"/>
              <w:left w:val="single" w:sz="8" w:space="0" w:color="auto"/>
              <w:right w:val="single" w:sz="8" w:space="0" w:color="auto"/>
            </w:tcBorders>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专业基础课程</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数据库系统原理</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计算机网络</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计算机组成原理</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操作系统</w:t>
            </w: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0.2</w:t>
            </w: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4"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val="restart"/>
            <w:tcBorders>
              <w:top w:val="nil"/>
              <w:left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专业</w:t>
            </w:r>
          </w:p>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课程</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软件工程</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统一建模语言</w:t>
            </w:r>
            <w:r w:rsidRPr="00841204">
              <w:rPr>
                <w:rFonts w:ascii="宋体" w:hAnsi="宋体" w:cs="Calibri" w:hint="eastAsia"/>
                <w:sz w:val="12"/>
                <w:szCs w:val="12"/>
              </w:rPr>
              <w:t>UML</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大数据存储技术</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sz w:val="12"/>
                <w:szCs w:val="12"/>
              </w:rPr>
            </w:pPr>
            <w:r w:rsidRPr="00841204">
              <w:rPr>
                <w:rFonts w:ascii="宋体" w:hAnsi="宋体" w:cs="Calibri" w:hint="eastAsia"/>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大数据处理技术</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jc w:val="center"/>
              <w:rPr>
                <w:rFonts w:ascii="宋体" w:hAnsi="宋体" w:cs="Calibri"/>
                <w:b/>
                <w:bCs/>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Spark</w:t>
            </w:r>
            <w:r w:rsidRPr="00841204">
              <w:rPr>
                <w:rFonts w:ascii="宋体" w:hAnsi="宋体" w:cs="Calibri" w:hint="eastAsia"/>
                <w:sz w:val="12"/>
                <w:szCs w:val="12"/>
              </w:rPr>
              <w:t>快速大数据分析</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highlight w:val="green"/>
              </w:rPr>
            </w:pPr>
            <w:r w:rsidRPr="00841204">
              <w:rPr>
                <w:rFonts w:ascii="宋体" w:hAnsi="宋体" w:cs="Calibri" w:hint="eastAsia"/>
                <w:sz w:val="12"/>
                <w:szCs w:val="12"/>
              </w:rPr>
              <w:t>0.3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highlight w:val="green"/>
              </w:rPr>
            </w:pPr>
            <w:r w:rsidRPr="00841204">
              <w:rPr>
                <w:rFonts w:ascii="宋体" w:hAnsi="宋体" w:cs="Calibri" w:hint="eastAsia"/>
                <w:bCs/>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highlight w:val="green"/>
              </w:rPr>
            </w:pPr>
            <w:r w:rsidRPr="00841204">
              <w:rPr>
                <w:rFonts w:ascii="宋体" w:hAnsi="宋体" w:cs="Calibri" w:hint="eastAsia"/>
                <w:bCs/>
                <w:sz w:val="12"/>
                <w:szCs w:val="12"/>
              </w:rPr>
              <w:t>0.2</w:t>
            </w: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highlight w:val="green"/>
              </w:rPr>
            </w:pPr>
            <w:r w:rsidRPr="00841204">
              <w:rPr>
                <w:rFonts w:ascii="宋体" w:hAnsi="宋体" w:cs="Calibri" w:hint="eastAsia"/>
                <w:bCs/>
                <w:sz w:val="12"/>
                <w:szCs w:val="12"/>
              </w:rPr>
              <w:t>0.2</w:t>
            </w: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highlight w:val="green"/>
              </w:rPr>
            </w:pPr>
          </w:p>
        </w:tc>
      </w:tr>
      <w:tr w:rsidR="00DA0A1D" w:rsidRPr="00841204">
        <w:trPr>
          <w:trHeight w:val="150"/>
          <w:jc w:val="center"/>
        </w:trPr>
        <w:tc>
          <w:tcPr>
            <w:tcW w:w="4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
                <w:bCs/>
                <w:sz w:val="12"/>
                <w:szCs w:val="12"/>
              </w:rPr>
            </w:pPr>
            <w:r w:rsidRPr="00841204">
              <w:rPr>
                <w:rFonts w:ascii="宋体" w:hAnsi="宋体" w:cs="Calibri" w:hint="eastAsia"/>
                <w:b/>
                <w:bCs/>
                <w:sz w:val="12"/>
                <w:szCs w:val="12"/>
              </w:rPr>
              <w:t>集中实践环节</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入学教育及军训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劳动专题教育</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社会实践</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思想政治理论课实践教学</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程序设计基础实训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Web</w:t>
            </w:r>
            <w:r w:rsidRPr="00841204">
              <w:rPr>
                <w:rFonts w:ascii="宋体" w:hAnsi="宋体" w:cs="Calibri" w:hint="eastAsia"/>
                <w:sz w:val="12"/>
                <w:szCs w:val="12"/>
              </w:rPr>
              <w:t>前端开发技术实训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Java Web</w:t>
            </w:r>
            <w:r w:rsidRPr="00841204">
              <w:rPr>
                <w:rFonts w:ascii="宋体" w:hAnsi="宋体" w:cs="Calibri" w:hint="eastAsia"/>
                <w:sz w:val="12"/>
                <w:szCs w:val="12"/>
              </w:rPr>
              <w:t>与框架技术实训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大数据存储技术实训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大数据开发实训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0.15</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大数据项目综合实训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毕业鉴定</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r w:rsidR="00DA0A1D" w:rsidRPr="00841204">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Pr="00841204" w:rsidRDefault="00DA0A1D">
            <w:pPr>
              <w:rPr>
                <w:rFonts w:ascii="宋体" w:hAnsi="宋体" w:cs="Calibri"/>
                <w:b/>
                <w:bCs/>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rPr>
                <w:rFonts w:ascii="宋体" w:hAnsi="宋体" w:cs="Calibri"/>
                <w:sz w:val="12"/>
                <w:szCs w:val="12"/>
              </w:rPr>
            </w:pPr>
            <w:r w:rsidRPr="00841204">
              <w:rPr>
                <w:rFonts w:ascii="宋体" w:hAnsi="宋体" w:cs="Calibri" w:hint="eastAsia"/>
                <w:sz w:val="12"/>
                <w:szCs w:val="12"/>
              </w:rPr>
              <w:t>数据科学与大数据专业毕业设计</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0.3</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8E42A3">
            <w:pPr>
              <w:jc w:val="center"/>
              <w:rPr>
                <w:rFonts w:ascii="宋体" w:hAnsi="宋体" w:cs="Calibri"/>
                <w:bCs/>
                <w:sz w:val="12"/>
                <w:szCs w:val="12"/>
              </w:rPr>
            </w:pPr>
            <w:r w:rsidRPr="00841204">
              <w:rPr>
                <w:rFonts w:ascii="宋体" w:hAnsi="宋体" w:cs="Calibri" w:hint="eastAsia"/>
                <w:bCs/>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Pr="00841204" w:rsidRDefault="00DA0A1D">
            <w:pPr>
              <w:jc w:val="center"/>
              <w:rPr>
                <w:rFonts w:ascii="宋体" w:hAnsi="宋体" w:cs="Calibri"/>
                <w:bCs/>
                <w:sz w:val="12"/>
                <w:szCs w:val="12"/>
              </w:rPr>
            </w:pPr>
          </w:p>
        </w:tc>
      </w:tr>
    </w:tbl>
    <w:p w:rsidR="00DA0A1D" w:rsidRPr="00841204" w:rsidRDefault="00DA0A1D">
      <w:pPr>
        <w:sectPr w:rsidR="00DA0A1D" w:rsidRPr="00841204">
          <w:pgSz w:w="15840" w:h="12240" w:orient="landscape"/>
          <w:pgMar w:top="1134" w:right="567" w:bottom="850" w:left="851" w:header="720" w:footer="720" w:gutter="0"/>
          <w:cols w:space="0"/>
          <w:docGrid w:linePitch="360"/>
        </w:sectPr>
      </w:pPr>
    </w:p>
    <w:p w:rsidR="00DA0A1D" w:rsidRPr="00841204" w:rsidRDefault="008E42A3">
      <w:pPr>
        <w:spacing w:beforeLines="50" w:before="120" w:afterLines="50" w:after="120"/>
        <w:outlineLvl w:val="1"/>
        <w:rPr>
          <w:rFonts w:eastAsia="黑体"/>
        </w:rPr>
      </w:pPr>
      <w:r w:rsidRPr="00841204">
        <w:rPr>
          <w:rFonts w:eastAsia="黑体" w:hint="eastAsia"/>
        </w:rPr>
        <w:lastRenderedPageBreak/>
        <w:t>三、课程设置</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hint="eastAsia"/>
        </w:rPr>
        <w:t>（</w:t>
      </w:r>
      <w:r w:rsidRPr="00841204">
        <w:rPr>
          <w:rFonts w:ascii="宋体" w:eastAsia="宋体" w:hAnsi="宋体" w:cs="宋体" w:hint="eastAsia"/>
        </w:rPr>
        <w:t>一）主干学科</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cs="宋体" w:hint="eastAsia"/>
        </w:rPr>
        <w:t>数据科学与大数据技术</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cs="宋体" w:hint="eastAsia"/>
        </w:rPr>
        <w:t>（二）核心课程及主要实践性教学环节</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cs="宋体" w:hint="eastAsia"/>
        </w:rPr>
        <w:t>核心课程：线性代数、概率统计、程序设计基础、数据结构、数据库原理、操作系统、软件项目管理、Java Web及框架编程技术、软件测试技术、数据采集技术、大数据存储技术、大数据处理技术、数据挖掘、数据可视化。</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cs="宋体" w:hint="eastAsia"/>
        </w:rPr>
        <w:t>主要实践性教学环节：</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cs="宋体" w:hint="eastAsia"/>
        </w:rPr>
        <w:t>主要专业课程实验包括：程序设计基础实验、数据结构实验、Java实验、Python实验、Web开发基础实验、框架编程技术实验、数据库原理实验、操作系统实验、软件工程实验、软件测试实验、数据采集技术实验、大数据处理技术实验、大数据存储实验、数据挖掘实验、数据可视化实验等。</w:t>
      </w:r>
    </w:p>
    <w:p w:rsidR="00DA0A1D" w:rsidRPr="00841204" w:rsidRDefault="008E42A3">
      <w:pPr>
        <w:spacing w:line="360" w:lineRule="auto"/>
        <w:ind w:firstLineChars="200" w:firstLine="480"/>
        <w:rPr>
          <w:rFonts w:ascii="宋体" w:eastAsia="宋体" w:hAnsi="宋体" w:cs="宋体"/>
        </w:rPr>
      </w:pPr>
      <w:r w:rsidRPr="00841204">
        <w:rPr>
          <w:rFonts w:ascii="宋体" w:eastAsia="宋体" w:hAnsi="宋体" w:cs="宋体" w:hint="eastAsia"/>
        </w:rPr>
        <w:t>集中实践性教学环节包括：入学教育及军训、社会实践、公益劳动、思想政治理论课实践教学、程序设计基础实训、WEB开发基础实训、Java Web与框架技术项目实训、大数据存储技术实训、大数据开发实训、大数据项目综合实训、软件工程专业毕业实践与毕业设计等。</w:t>
      </w:r>
    </w:p>
    <w:p w:rsidR="00DA0A1D" w:rsidRPr="00841204" w:rsidRDefault="008E42A3">
      <w:pPr>
        <w:spacing w:line="360" w:lineRule="auto"/>
        <w:ind w:firstLineChars="200" w:firstLine="480"/>
        <w:rPr>
          <w:rFonts w:ascii="宋体" w:eastAsia="宋体" w:hAnsi="宋体"/>
        </w:rPr>
      </w:pPr>
      <w:r w:rsidRPr="00841204">
        <w:rPr>
          <w:rFonts w:ascii="宋体" w:eastAsia="宋体" w:hAnsi="宋体" w:hint="eastAsia"/>
        </w:rPr>
        <w:t>（三）各环节学时学分比例</w:t>
      </w:r>
    </w:p>
    <w:tbl>
      <w:tblPr>
        <w:tblW w:w="8373" w:type="dxa"/>
        <w:jc w:val="center"/>
        <w:tblLayout w:type="fixed"/>
        <w:tblLook w:val="04A0" w:firstRow="1" w:lastRow="0" w:firstColumn="1" w:lastColumn="0" w:noHBand="0" w:noVBand="1"/>
      </w:tblPr>
      <w:tblGrid>
        <w:gridCol w:w="1249"/>
        <w:gridCol w:w="1948"/>
        <w:gridCol w:w="1147"/>
        <w:gridCol w:w="1011"/>
        <w:gridCol w:w="1509"/>
        <w:gridCol w:w="1509"/>
      </w:tblGrid>
      <w:tr w:rsidR="00DA0A1D" w:rsidRPr="00841204">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rPr>
                <w:rFonts w:ascii="宋体fal"/>
                <w:b/>
                <w:bCs/>
                <w:szCs w:val="21"/>
              </w:rPr>
            </w:pPr>
            <w:r w:rsidRPr="00841204">
              <w:rPr>
                <w:rFonts w:ascii="宋体fal" w:hAnsi="宋体fal" w:hint="eastAsia"/>
                <w:b/>
                <w:bCs/>
              </w:rPr>
              <w:t>课程类别</w:t>
            </w:r>
          </w:p>
        </w:tc>
        <w:tc>
          <w:tcPr>
            <w:tcW w:w="2158" w:type="dxa"/>
            <w:gridSpan w:val="2"/>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rPr>
                <w:rFonts w:ascii="宋体fal"/>
                <w:b/>
                <w:bCs/>
              </w:rPr>
            </w:pPr>
            <w:r w:rsidRPr="00841204">
              <w:rPr>
                <w:rFonts w:ascii="宋体fal" w:hAnsi="宋体fal" w:hint="eastAsia"/>
                <w:b/>
                <w:bCs/>
              </w:rPr>
              <w:t>应修学分</w:t>
            </w:r>
          </w:p>
        </w:tc>
        <w:tc>
          <w:tcPr>
            <w:tcW w:w="1509"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rPr>
                <w:b/>
                <w:bCs/>
              </w:rPr>
            </w:pPr>
            <w:r w:rsidRPr="00841204">
              <w:rPr>
                <w:rFonts w:hint="eastAsia"/>
                <w:b/>
                <w:bCs/>
              </w:rPr>
              <w:t>学分比例</w:t>
            </w:r>
            <w:r w:rsidRPr="00841204">
              <w:rPr>
                <w:b/>
                <w:bCs/>
              </w:rPr>
              <w:t>(%)</w:t>
            </w:r>
          </w:p>
        </w:tc>
        <w:tc>
          <w:tcPr>
            <w:tcW w:w="1509" w:type="dxa"/>
            <w:tcBorders>
              <w:top w:val="single" w:sz="4" w:space="0" w:color="auto"/>
              <w:left w:val="nil"/>
              <w:bottom w:val="single" w:sz="4" w:space="0" w:color="auto"/>
              <w:right w:val="single" w:sz="4" w:space="0" w:color="auto"/>
            </w:tcBorders>
          </w:tcPr>
          <w:p w:rsidR="00DA0A1D" w:rsidRPr="00841204" w:rsidRDefault="008E42A3">
            <w:pPr>
              <w:autoSpaceDE w:val="0"/>
              <w:autoSpaceDN w:val="0"/>
              <w:adjustRightInd w:val="0"/>
              <w:spacing w:line="300" w:lineRule="auto"/>
              <w:jc w:val="center"/>
              <w:rPr>
                <w:b/>
                <w:bCs/>
              </w:rPr>
            </w:pPr>
            <w:r w:rsidRPr="00841204">
              <w:rPr>
                <w:rFonts w:hint="eastAsia"/>
                <w:b/>
                <w:bCs/>
              </w:rPr>
              <w:t>标准要求</w:t>
            </w:r>
          </w:p>
        </w:tc>
      </w:tr>
      <w:tr w:rsidR="00DA0A1D" w:rsidRPr="00841204">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数学与自然科学</w:t>
            </w:r>
          </w:p>
        </w:tc>
        <w:tc>
          <w:tcPr>
            <w:tcW w:w="2158" w:type="dxa"/>
            <w:gridSpan w:val="2"/>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27</w:t>
            </w:r>
          </w:p>
        </w:tc>
        <w:tc>
          <w:tcPr>
            <w:tcW w:w="1509" w:type="dxa"/>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B53EFD" w:rsidP="00790F26">
            <w:pPr>
              <w:autoSpaceDE w:val="0"/>
              <w:autoSpaceDN w:val="0"/>
              <w:adjustRightInd w:val="0"/>
              <w:spacing w:line="300" w:lineRule="auto"/>
              <w:jc w:val="center"/>
            </w:pPr>
            <w:r w:rsidRPr="00841204">
              <w:rPr>
                <w:rFonts w:hint="eastAsia"/>
              </w:rPr>
              <w:t>15.17%</w:t>
            </w:r>
          </w:p>
        </w:tc>
        <w:tc>
          <w:tcPr>
            <w:tcW w:w="1509" w:type="dxa"/>
            <w:tcBorders>
              <w:top w:val="single" w:sz="4" w:space="0" w:color="auto"/>
              <w:left w:val="nil"/>
              <w:bottom w:val="single" w:sz="4" w:space="0" w:color="auto"/>
              <w:right w:val="single" w:sz="4" w:space="0" w:color="auto"/>
            </w:tcBorders>
            <w:shd w:val="clear" w:color="auto" w:fill="CAEACE" w:themeFill="background1"/>
          </w:tcPr>
          <w:p w:rsidR="00DA0A1D" w:rsidRPr="00841204" w:rsidRDefault="008E42A3">
            <w:pPr>
              <w:autoSpaceDE w:val="0"/>
              <w:autoSpaceDN w:val="0"/>
              <w:adjustRightInd w:val="0"/>
              <w:spacing w:line="300" w:lineRule="auto"/>
              <w:jc w:val="center"/>
            </w:pPr>
            <w:r w:rsidRPr="00841204">
              <w:t>&gt;=15%</w:t>
            </w:r>
          </w:p>
        </w:tc>
      </w:tr>
      <w:tr w:rsidR="00DA0A1D" w:rsidRPr="00841204">
        <w:trPr>
          <w:jc w:val="center"/>
        </w:trPr>
        <w:tc>
          <w:tcPr>
            <w:tcW w:w="1249" w:type="dxa"/>
            <w:vMerge w:val="restart"/>
            <w:tcBorders>
              <w:top w:val="nil"/>
              <w:left w:val="single" w:sz="4" w:space="0" w:color="auto"/>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工程科学</w:t>
            </w:r>
          </w:p>
        </w:tc>
        <w:tc>
          <w:tcPr>
            <w:tcW w:w="1948"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工程基础</w:t>
            </w:r>
          </w:p>
        </w:tc>
        <w:tc>
          <w:tcPr>
            <w:tcW w:w="1147" w:type="dxa"/>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20</w:t>
            </w:r>
          </w:p>
        </w:tc>
        <w:tc>
          <w:tcPr>
            <w:tcW w:w="1011" w:type="dxa"/>
            <w:vMerge w:val="restart"/>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68.5</w:t>
            </w:r>
          </w:p>
        </w:tc>
        <w:tc>
          <w:tcPr>
            <w:tcW w:w="1509" w:type="dxa"/>
            <w:vMerge w:val="restart"/>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B53EFD" w:rsidP="00790F26">
            <w:pPr>
              <w:autoSpaceDE w:val="0"/>
              <w:autoSpaceDN w:val="0"/>
              <w:adjustRightInd w:val="0"/>
              <w:spacing w:line="300" w:lineRule="auto"/>
              <w:jc w:val="center"/>
            </w:pPr>
            <w:r w:rsidRPr="00841204">
              <w:rPr>
                <w:rFonts w:hint="eastAsia"/>
              </w:rPr>
              <w:t>38.48%</w:t>
            </w:r>
          </w:p>
        </w:tc>
        <w:tc>
          <w:tcPr>
            <w:tcW w:w="1509" w:type="dxa"/>
            <w:vMerge w:val="restart"/>
            <w:tcBorders>
              <w:top w:val="single" w:sz="4" w:space="0" w:color="auto"/>
              <w:left w:val="nil"/>
              <w:right w:val="single" w:sz="4" w:space="0" w:color="auto"/>
            </w:tcBorders>
            <w:shd w:val="clear" w:color="auto" w:fill="CAEACE" w:themeFill="background1"/>
            <w:vAlign w:val="center"/>
          </w:tcPr>
          <w:p w:rsidR="00DA0A1D" w:rsidRPr="00841204" w:rsidRDefault="008E42A3">
            <w:pPr>
              <w:autoSpaceDE w:val="0"/>
              <w:autoSpaceDN w:val="0"/>
              <w:adjustRightInd w:val="0"/>
              <w:spacing w:line="300" w:lineRule="auto"/>
              <w:jc w:val="center"/>
            </w:pPr>
            <w:r w:rsidRPr="00841204">
              <w:t>&gt;=30%</w:t>
            </w:r>
          </w:p>
        </w:tc>
      </w:tr>
      <w:tr w:rsidR="00DA0A1D" w:rsidRPr="00841204">
        <w:trPr>
          <w:jc w:val="center"/>
        </w:trPr>
        <w:tc>
          <w:tcPr>
            <w:tcW w:w="1249" w:type="dxa"/>
            <w:vMerge/>
            <w:tcBorders>
              <w:top w:val="nil"/>
              <w:left w:val="single" w:sz="4" w:space="0" w:color="auto"/>
              <w:bottom w:val="single" w:sz="4" w:space="0" w:color="auto"/>
              <w:right w:val="single" w:sz="4" w:space="0" w:color="auto"/>
            </w:tcBorders>
            <w:vAlign w:val="center"/>
          </w:tcPr>
          <w:p w:rsidR="00DA0A1D" w:rsidRPr="00841204"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专业基础</w:t>
            </w:r>
          </w:p>
        </w:tc>
        <w:tc>
          <w:tcPr>
            <w:tcW w:w="1147" w:type="dxa"/>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14</w:t>
            </w:r>
          </w:p>
        </w:tc>
        <w:tc>
          <w:tcPr>
            <w:tcW w:w="1011" w:type="dxa"/>
            <w:vMerge/>
            <w:tcBorders>
              <w:top w:val="single" w:sz="4" w:space="0" w:color="auto"/>
              <w:left w:val="nil"/>
              <w:bottom w:val="single" w:sz="4" w:space="0" w:color="auto"/>
              <w:right w:val="single" w:sz="4" w:space="0" w:color="auto"/>
            </w:tcBorders>
            <w:vAlign w:val="center"/>
          </w:tcPr>
          <w:p w:rsidR="00DA0A1D" w:rsidRPr="00841204"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DA0A1D">
            <w:pPr>
              <w:rPr>
                <w:szCs w:val="21"/>
              </w:rPr>
            </w:pPr>
          </w:p>
        </w:tc>
        <w:tc>
          <w:tcPr>
            <w:tcW w:w="1509" w:type="dxa"/>
            <w:vMerge/>
            <w:tcBorders>
              <w:left w:val="nil"/>
              <w:right w:val="single" w:sz="4" w:space="0" w:color="auto"/>
            </w:tcBorders>
            <w:shd w:val="clear" w:color="auto" w:fill="CAEACE" w:themeFill="background1"/>
          </w:tcPr>
          <w:p w:rsidR="00DA0A1D" w:rsidRPr="00841204" w:rsidRDefault="00DA0A1D">
            <w:pPr>
              <w:rPr>
                <w:szCs w:val="21"/>
              </w:rPr>
            </w:pPr>
          </w:p>
        </w:tc>
      </w:tr>
      <w:tr w:rsidR="00DA0A1D" w:rsidRPr="00841204">
        <w:trPr>
          <w:jc w:val="center"/>
        </w:trPr>
        <w:tc>
          <w:tcPr>
            <w:tcW w:w="1249" w:type="dxa"/>
            <w:vMerge/>
            <w:tcBorders>
              <w:top w:val="nil"/>
              <w:left w:val="single" w:sz="4" w:space="0" w:color="auto"/>
              <w:bottom w:val="single" w:sz="4" w:space="0" w:color="auto"/>
              <w:right w:val="single" w:sz="4" w:space="0" w:color="auto"/>
            </w:tcBorders>
            <w:vAlign w:val="center"/>
          </w:tcPr>
          <w:p w:rsidR="00DA0A1D" w:rsidRPr="00841204"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专业必修</w:t>
            </w:r>
          </w:p>
        </w:tc>
        <w:tc>
          <w:tcPr>
            <w:tcW w:w="1147" w:type="dxa"/>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19.5</w:t>
            </w:r>
          </w:p>
        </w:tc>
        <w:tc>
          <w:tcPr>
            <w:tcW w:w="1011" w:type="dxa"/>
            <w:vMerge/>
            <w:tcBorders>
              <w:top w:val="single" w:sz="4" w:space="0" w:color="auto"/>
              <w:left w:val="nil"/>
              <w:bottom w:val="single" w:sz="4" w:space="0" w:color="auto"/>
              <w:right w:val="single" w:sz="4" w:space="0" w:color="auto"/>
            </w:tcBorders>
            <w:vAlign w:val="center"/>
          </w:tcPr>
          <w:p w:rsidR="00DA0A1D" w:rsidRPr="00841204"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DA0A1D">
            <w:pPr>
              <w:rPr>
                <w:szCs w:val="21"/>
              </w:rPr>
            </w:pPr>
          </w:p>
        </w:tc>
        <w:tc>
          <w:tcPr>
            <w:tcW w:w="1509" w:type="dxa"/>
            <w:vMerge/>
            <w:tcBorders>
              <w:left w:val="nil"/>
              <w:right w:val="single" w:sz="4" w:space="0" w:color="auto"/>
            </w:tcBorders>
            <w:shd w:val="clear" w:color="auto" w:fill="CAEACE" w:themeFill="background1"/>
          </w:tcPr>
          <w:p w:rsidR="00DA0A1D" w:rsidRPr="00841204" w:rsidRDefault="00DA0A1D">
            <w:pPr>
              <w:rPr>
                <w:szCs w:val="21"/>
              </w:rPr>
            </w:pPr>
          </w:p>
        </w:tc>
      </w:tr>
      <w:tr w:rsidR="00DA0A1D" w:rsidRPr="00841204">
        <w:trPr>
          <w:jc w:val="center"/>
        </w:trPr>
        <w:tc>
          <w:tcPr>
            <w:tcW w:w="1249" w:type="dxa"/>
            <w:vMerge/>
            <w:tcBorders>
              <w:top w:val="nil"/>
              <w:left w:val="single" w:sz="4" w:space="0" w:color="auto"/>
              <w:bottom w:val="single" w:sz="4" w:space="0" w:color="auto"/>
              <w:right w:val="single" w:sz="4" w:space="0" w:color="auto"/>
            </w:tcBorders>
            <w:vAlign w:val="center"/>
          </w:tcPr>
          <w:p w:rsidR="00DA0A1D" w:rsidRPr="00841204"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专业选修</w:t>
            </w:r>
          </w:p>
        </w:tc>
        <w:tc>
          <w:tcPr>
            <w:tcW w:w="1147" w:type="dxa"/>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15</w:t>
            </w:r>
          </w:p>
        </w:tc>
        <w:tc>
          <w:tcPr>
            <w:tcW w:w="1011" w:type="dxa"/>
            <w:vMerge/>
            <w:tcBorders>
              <w:top w:val="single" w:sz="4" w:space="0" w:color="auto"/>
              <w:left w:val="nil"/>
              <w:bottom w:val="single" w:sz="4" w:space="0" w:color="auto"/>
              <w:right w:val="single" w:sz="4" w:space="0" w:color="auto"/>
            </w:tcBorders>
            <w:vAlign w:val="center"/>
          </w:tcPr>
          <w:p w:rsidR="00DA0A1D" w:rsidRPr="00841204"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DA0A1D">
            <w:pPr>
              <w:rPr>
                <w:szCs w:val="21"/>
              </w:rPr>
            </w:pPr>
          </w:p>
        </w:tc>
        <w:tc>
          <w:tcPr>
            <w:tcW w:w="1509" w:type="dxa"/>
            <w:vMerge/>
            <w:tcBorders>
              <w:left w:val="nil"/>
              <w:bottom w:val="single" w:sz="4" w:space="0" w:color="auto"/>
              <w:right w:val="single" w:sz="4" w:space="0" w:color="auto"/>
            </w:tcBorders>
            <w:shd w:val="clear" w:color="auto" w:fill="CAEACE" w:themeFill="background1"/>
          </w:tcPr>
          <w:p w:rsidR="00DA0A1D" w:rsidRPr="00841204" w:rsidRDefault="00DA0A1D">
            <w:pPr>
              <w:rPr>
                <w:szCs w:val="21"/>
              </w:rPr>
            </w:pPr>
          </w:p>
        </w:tc>
      </w:tr>
      <w:tr w:rsidR="00DA0A1D" w:rsidRPr="00841204">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工程实践与毕业设计（论文）</w:t>
            </w:r>
          </w:p>
        </w:tc>
        <w:tc>
          <w:tcPr>
            <w:tcW w:w="2158" w:type="dxa"/>
            <w:gridSpan w:val="2"/>
            <w:tcBorders>
              <w:top w:val="single" w:sz="4" w:space="0" w:color="auto"/>
              <w:left w:val="nil"/>
              <w:bottom w:val="single" w:sz="4" w:space="0" w:color="auto"/>
              <w:right w:val="single" w:sz="4" w:space="0" w:color="auto"/>
            </w:tcBorders>
            <w:vAlign w:val="center"/>
          </w:tcPr>
          <w:p w:rsidR="00DA0A1D" w:rsidRPr="00841204" w:rsidRDefault="00E56C86" w:rsidP="003A6040">
            <w:pPr>
              <w:autoSpaceDE w:val="0"/>
              <w:autoSpaceDN w:val="0"/>
              <w:adjustRightInd w:val="0"/>
              <w:spacing w:line="300" w:lineRule="auto"/>
              <w:jc w:val="center"/>
            </w:pPr>
            <w:r w:rsidRPr="00841204">
              <w:rPr>
                <w:rFonts w:hint="eastAsia"/>
              </w:rPr>
              <w:t>3</w:t>
            </w:r>
            <w:r w:rsidR="003A6040" w:rsidRPr="00841204">
              <w:rPr>
                <w:rFonts w:hint="eastAsia"/>
              </w:rPr>
              <w:t>5</w:t>
            </w:r>
          </w:p>
        </w:tc>
        <w:tc>
          <w:tcPr>
            <w:tcW w:w="1509" w:type="dxa"/>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B53EFD" w:rsidP="00790F26">
            <w:pPr>
              <w:autoSpaceDE w:val="0"/>
              <w:autoSpaceDN w:val="0"/>
              <w:adjustRightInd w:val="0"/>
              <w:spacing w:line="300" w:lineRule="auto"/>
              <w:jc w:val="center"/>
            </w:pPr>
            <w:r w:rsidRPr="00841204">
              <w:rPr>
                <w:rFonts w:hint="eastAsia"/>
              </w:rPr>
              <w:t>21.63%</w:t>
            </w:r>
          </w:p>
        </w:tc>
        <w:tc>
          <w:tcPr>
            <w:tcW w:w="1509" w:type="dxa"/>
            <w:tcBorders>
              <w:top w:val="single" w:sz="4" w:space="0" w:color="auto"/>
              <w:left w:val="nil"/>
              <w:bottom w:val="single" w:sz="4" w:space="0" w:color="auto"/>
              <w:right w:val="single" w:sz="4" w:space="0" w:color="auto"/>
            </w:tcBorders>
            <w:shd w:val="clear" w:color="auto" w:fill="CAEACE" w:themeFill="background1"/>
          </w:tcPr>
          <w:p w:rsidR="00DA0A1D" w:rsidRPr="00841204" w:rsidRDefault="008E42A3">
            <w:pPr>
              <w:autoSpaceDE w:val="0"/>
              <w:autoSpaceDN w:val="0"/>
              <w:adjustRightInd w:val="0"/>
              <w:spacing w:line="300" w:lineRule="auto"/>
              <w:jc w:val="center"/>
            </w:pPr>
            <w:r w:rsidRPr="00841204">
              <w:t>&gt;=</w:t>
            </w:r>
            <w:r w:rsidRPr="00841204">
              <w:rPr>
                <w:rFonts w:hint="eastAsia"/>
              </w:rPr>
              <w:t>2</w:t>
            </w:r>
            <w:r w:rsidRPr="00841204">
              <w:t>0%</w:t>
            </w:r>
          </w:p>
        </w:tc>
      </w:tr>
      <w:tr w:rsidR="00DA0A1D" w:rsidRPr="00841204">
        <w:trPr>
          <w:jc w:val="center"/>
        </w:trPr>
        <w:tc>
          <w:tcPr>
            <w:tcW w:w="1249" w:type="dxa"/>
            <w:vMerge w:val="restart"/>
            <w:tcBorders>
              <w:top w:val="nil"/>
              <w:left w:val="single" w:sz="4" w:space="0" w:color="auto"/>
              <w:bottom w:val="single" w:sz="4" w:space="0" w:color="auto"/>
              <w:right w:val="single" w:sz="4" w:space="0" w:color="auto"/>
            </w:tcBorders>
            <w:vAlign w:val="center"/>
          </w:tcPr>
          <w:p w:rsidR="00DA0A1D" w:rsidRPr="00841204" w:rsidRDefault="008E42A3">
            <w:pPr>
              <w:autoSpaceDE w:val="0"/>
              <w:autoSpaceDN w:val="0"/>
              <w:adjustRightInd w:val="0"/>
              <w:spacing w:line="240" w:lineRule="exact"/>
              <w:jc w:val="center"/>
            </w:pPr>
            <w:r w:rsidRPr="00841204">
              <w:rPr>
                <w:rFonts w:hint="eastAsia"/>
              </w:rPr>
              <w:t>人文社会科学类通识教育</w:t>
            </w:r>
          </w:p>
        </w:tc>
        <w:tc>
          <w:tcPr>
            <w:tcW w:w="1948"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通识教育必修</w:t>
            </w:r>
          </w:p>
        </w:tc>
        <w:tc>
          <w:tcPr>
            <w:tcW w:w="1147" w:type="dxa"/>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32.5</w:t>
            </w:r>
          </w:p>
        </w:tc>
        <w:tc>
          <w:tcPr>
            <w:tcW w:w="1011" w:type="dxa"/>
            <w:vMerge w:val="restart"/>
            <w:tcBorders>
              <w:top w:val="single" w:sz="4" w:space="0" w:color="auto"/>
              <w:left w:val="nil"/>
              <w:bottom w:val="single" w:sz="4" w:space="0" w:color="auto"/>
              <w:right w:val="single" w:sz="4" w:space="0" w:color="auto"/>
            </w:tcBorders>
            <w:vAlign w:val="center"/>
          </w:tcPr>
          <w:p w:rsidR="00DA0A1D" w:rsidRPr="00841204" w:rsidRDefault="00E56C86" w:rsidP="00790F26">
            <w:pPr>
              <w:autoSpaceDE w:val="0"/>
              <w:autoSpaceDN w:val="0"/>
              <w:adjustRightInd w:val="0"/>
              <w:spacing w:line="300" w:lineRule="auto"/>
              <w:jc w:val="center"/>
            </w:pPr>
            <w:r w:rsidRPr="00841204">
              <w:rPr>
                <w:rFonts w:hint="eastAsia"/>
              </w:rPr>
              <w:t>44</w:t>
            </w:r>
          </w:p>
        </w:tc>
        <w:tc>
          <w:tcPr>
            <w:tcW w:w="1509" w:type="dxa"/>
            <w:vMerge w:val="restart"/>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B53EFD">
            <w:pPr>
              <w:autoSpaceDE w:val="0"/>
              <w:autoSpaceDN w:val="0"/>
              <w:adjustRightInd w:val="0"/>
              <w:spacing w:line="300" w:lineRule="auto"/>
              <w:jc w:val="center"/>
            </w:pPr>
            <w:r w:rsidRPr="00841204">
              <w:rPr>
                <w:rFonts w:hint="eastAsia"/>
              </w:rPr>
              <w:t>24.72%</w:t>
            </w:r>
          </w:p>
        </w:tc>
        <w:tc>
          <w:tcPr>
            <w:tcW w:w="1509" w:type="dxa"/>
            <w:vMerge w:val="restart"/>
            <w:tcBorders>
              <w:top w:val="single" w:sz="4" w:space="0" w:color="auto"/>
              <w:left w:val="nil"/>
              <w:right w:val="single" w:sz="4" w:space="0" w:color="auto"/>
            </w:tcBorders>
            <w:shd w:val="clear" w:color="auto" w:fill="CAEACE" w:themeFill="background1"/>
            <w:vAlign w:val="center"/>
          </w:tcPr>
          <w:p w:rsidR="00DA0A1D" w:rsidRPr="00841204" w:rsidRDefault="008E42A3">
            <w:pPr>
              <w:autoSpaceDE w:val="0"/>
              <w:autoSpaceDN w:val="0"/>
              <w:adjustRightInd w:val="0"/>
              <w:spacing w:line="300" w:lineRule="auto"/>
              <w:jc w:val="center"/>
            </w:pPr>
            <w:r w:rsidRPr="00841204">
              <w:t>&gt;=15%</w:t>
            </w:r>
          </w:p>
        </w:tc>
      </w:tr>
      <w:tr w:rsidR="00DA0A1D" w:rsidRPr="00841204">
        <w:trPr>
          <w:trHeight w:val="70"/>
          <w:jc w:val="center"/>
        </w:trPr>
        <w:tc>
          <w:tcPr>
            <w:tcW w:w="1249" w:type="dxa"/>
            <w:vMerge/>
            <w:tcBorders>
              <w:top w:val="nil"/>
              <w:left w:val="single" w:sz="4" w:space="0" w:color="auto"/>
              <w:bottom w:val="single" w:sz="4" w:space="0" w:color="auto"/>
              <w:right w:val="single" w:sz="4" w:space="0" w:color="auto"/>
            </w:tcBorders>
            <w:vAlign w:val="center"/>
          </w:tcPr>
          <w:p w:rsidR="00DA0A1D" w:rsidRPr="00841204"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通识教育选修</w:t>
            </w:r>
          </w:p>
        </w:tc>
        <w:tc>
          <w:tcPr>
            <w:tcW w:w="1147" w:type="dxa"/>
            <w:tcBorders>
              <w:top w:val="single" w:sz="4" w:space="0" w:color="auto"/>
              <w:left w:val="nil"/>
              <w:bottom w:val="single" w:sz="4" w:space="0" w:color="auto"/>
              <w:right w:val="single" w:sz="4" w:space="0" w:color="auto"/>
            </w:tcBorders>
            <w:vAlign w:val="center"/>
          </w:tcPr>
          <w:p w:rsidR="00DA0A1D" w:rsidRPr="00841204" w:rsidRDefault="00E56C86">
            <w:pPr>
              <w:autoSpaceDE w:val="0"/>
              <w:autoSpaceDN w:val="0"/>
              <w:adjustRightInd w:val="0"/>
              <w:spacing w:line="300" w:lineRule="auto"/>
              <w:jc w:val="center"/>
            </w:pPr>
            <w:r w:rsidRPr="00841204">
              <w:rPr>
                <w:rFonts w:hint="eastAsia"/>
              </w:rPr>
              <w:t>11.5</w:t>
            </w:r>
          </w:p>
        </w:tc>
        <w:tc>
          <w:tcPr>
            <w:tcW w:w="1011" w:type="dxa"/>
            <w:vMerge/>
            <w:tcBorders>
              <w:top w:val="single" w:sz="4" w:space="0" w:color="auto"/>
              <w:left w:val="nil"/>
              <w:bottom w:val="single" w:sz="4" w:space="0" w:color="auto"/>
              <w:right w:val="single" w:sz="4" w:space="0" w:color="auto"/>
            </w:tcBorders>
            <w:vAlign w:val="center"/>
          </w:tcPr>
          <w:p w:rsidR="00DA0A1D" w:rsidRPr="00841204"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DA0A1D">
            <w:pPr>
              <w:rPr>
                <w:szCs w:val="21"/>
                <w:highlight w:val="yellow"/>
              </w:rPr>
            </w:pPr>
          </w:p>
        </w:tc>
        <w:tc>
          <w:tcPr>
            <w:tcW w:w="1509" w:type="dxa"/>
            <w:vMerge/>
            <w:tcBorders>
              <w:left w:val="nil"/>
              <w:bottom w:val="single" w:sz="4" w:space="0" w:color="auto"/>
              <w:right w:val="single" w:sz="4" w:space="0" w:color="auto"/>
            </w:tcBorders>
            <w:shd w:val="clear" w:color="auto" w:fill="CAEACE" w:themeFill="background1"/>
          </w:tcPr>
          <w:p w:rsidR="00DA0A1D" w:rsidRPr="00841204" w:rsidRDefault="00DA0A1D">
            <w:pPr>
              <w:rPr>
                <w:szCs w:val="21"/>
                <w:highlight w:val="yellow"/>
              </w:rPr>
            </w:pPr>
          </w:p>
        </w:tc>
      </w:tr>
      <w:tr w:rsidR="00DA0A1D" w:rsidRPr="00841204">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Pr="00841204" w:rsidRDefault="008E42A3">
            <w:pPr>
              <w:autoSpaceDE w:val="0"/>
              <w:autoSpaceDN w:val="0"/>
              <w:adjustRightInd w:val="0"/>
              <w:spacing w:line="300" w:lineRule="auto"/>
              <w:jc w:val="center"/>
            </w:pPr>
            <w:r w:rsidRPr="00841204">
              <w:rPr>
                <w:rFonts w:hint="eastAsia"/>
              </w:rPr>
              <w:t>合计</w:t>
            </w:r>
          </w:p>
        </w:tc>
        <w:tc>
          <w:tcPr>
            <w:tcW w:w="2158" w:type="dxa"/>
            <w:gridSpan w:val="2"/>
            <w:tcBorders>
              <w:top w:val="single" w:sz="4" w:space="0" w:color="auto"/>
              <w:left w:val="nil"/>
              <w:bottom w:val="single" w:sz="4" w:space="0" w:color="auto"/>
              <w:right w:val="single" w:sz="4" w:space="0" w:color="auto"/>
            </w:tcBorders>
            <w:vAlign w:val="center"/>
          </w:tcPr>
          <w:p w:rsidR="00DA0A1D" w:rsidRPr="00841204" w:rsidRDefault="00B53EFD" w:rsidP="003A6040">
            <w:pPr>
              <w:autoSpaceDE w:val="0"/>
              <w:autoSpaceDN w:val="0"/>
              <w:adjustRightInd w:val="0"/>
              <w:spacing w:line="300" w:lineRule="auto"/>
              <w:jc w:val="center"/>
            </w:pPr>
            <w:r w:rsidRPr="00841204">
              <w:rPr>
                <w:rFonts w:hint="eastAsia"/>
              </w:rPr>
              <w:t>17</w:t>
            </w:r>
            <w:r w:rsidR="003A6040" w:rsidRPr="00841204">
              <w:rPr>
                <w:rFonts w:hint="eastAsia"/>
              </w:rPr>
              <w:t>4.5</w:t>
            </w:r>
          </w:p>
        </w:tc>
        <w:tc>
          <w:tcPr>
            <w:tcW w:w="1509" w:type="dxa"/>
            <w:tcBorders>
              <w:top w:val="single" w:sz="4" w:space="0" w:color="auto"/>
              <w:left w:val="nil"/>
              <w:bottom w:val="single" w:sz="4" w:space="0" w:color="auto"/>
              <w:right w:val="single" w:sz="4" w:space="0" w:color="auto"/>
            </w:tcBorders>
            <w:shd w:val="clear" w:color="auto" w:fill="CAEACE" w:themeFill="background1"/>
            <w:vAlign w:val="center"/>
          </w:tcPr>
          <w:p w:rsidR="00DA0A1D" w:rsidRPr="00841204" w:rsidRDefault="00DA0A1D">
            <w:pPr>
              <w:autoSpaceDE w:val="0"/>
              <w:autoSpaceDN w:val="0"/>
              <w:adjustRightInd w:val="0"/>
              <w:spacing w:line="300" w:lineRule="auto"/>
              <w:jc w:val="center"/>
              <w:rPr>
                <w:highlight w:val="yellow"/>
              </w:rPr>
            </w:pPr>
          </w:p>
        </w:tc>
        <w:tc>
          <w:tcPr>
            <w:tcW w:w="1509" w:type="dxa"/>
            <w:tcBorders>
              <w:top w:val="single" w:sz="4" w:space="0" w:color="auto"/>
              <w:left w:val="nil"/>
              <w:bottom w:val="single" w:sz="4" w:space="0" w:color="auto"/>
              <w:right w:val="single" w:sz="4" w:space="0" w:color="auto"/>
            </w:tcBorders>
            <w:shd w:val="clear" w:color="auto" w:fill="CAEACE" w:themeFill="background1"/>
          </w:tcPr>
          <w:p w:rsidR="00DA0A1D" w:rsidRPr="00841204" w:rsidRDefault="00DA0A1D">
            <w:pPr>
              <w:autoSpaceDE w:val="0"/>
              <w:autoSpaceDN w:val="0"/>
              <w:adjustRightInd w:val="0"/>
              <w:spacing w:line="300" w:lineRule="auto"/>
              <w:jc w:val="center"/>
            </w:pPr>
          </w:p>
        </w:tc>
      </w:tr>
    </w:tbl>
    <w:p w:rsidR="00BC3DFE" w:rsidRPr="00841204" w:rsidRDefault="00BC3DFE" w:rsidP="00BC3DFE">
      <w:pPr>
        <w:spacing w:line="360" w:lineRule="auto"/>
        <w:ind w:firstLineChars="200" w:firstLine="480"/>
        <w:rPr>
          <w:rFonts w:ascii="宋体" w:eastAsia="宋体" w:hAnsi="宋体"/>
        </w:rPr>
      </w:pPr>
      <w:r w:rsidRPr="00841204">
        <w:rPr>
          <w:rFonts w:ascii="宋体" w:eastAsia="宋体" w:hAnsi="宋体" w:hint="eastAsia"/>
        </w:rPr>
        <w:t>（四）第二课堂</w:t>
      </w:r>
    </w:p>
    <w:p w:rsidR="00BC3DFE" w:rsidRPr="00841204" w:rsidRDefault="00BC3DFE" w:rsidP="00BC3DFE">
      <w:pPr>
        <w:spacing w:beforeLines="50" w:before="120" w:afterLines="50" w:after="120"/>
        <w:ind w:firstLineChars="200" w:firstLine="480"/>
        <w:outlineLvl w:val="1"/>
        <w:rPr>
          <w:rFonts w:eastAsia="黑体"/>
        </w:rPr>
      </w:pPr>
      <w:r w:rsidRPr="00841204">
        <w:rPr>
          <w:rFonts w:ascii="宋体" w:eastAsia="宋体" w:hAnsi="宋体" w:cs="宋体" w:hint="eastAsia"/>
        </w:rPr>
        <w:t>第二课堂活动项目分为“社会责任”“创新能力”“实践能力”“身心修养” “特色发展”五个模块，进行分类记录和管理。</w:t>
      </w:r>
    </w:p>
    <w:p w:rsidR="00DA0A1D" w:rsidRPr="00841204" w:rsidRDefault="008E42A3">
      <w:pPr>
        <w:spacing w:beforeLines="50" w:before="120" w:afterLines="50" w:after="120"/>
        <w:outlineLvl w:val="1"/>
        <w:rPr>
          <w:rFonts w:eastAsia="黑体"/>
        </w:rPr>
      </w:pPr>
      <w:r w:rsidRPr="00841204">
        <w:rPr>
          <w:rFonts w:eastAsia="黑体" w:hint="eastAsia"/>
        </w:rPr>
        <w:t>四、毕业及学位要求</w:t>
      </w:r>
    </w:p>
    <w:p w:rsidR="00DA0A1D" w:rsidRPr="00841204" w:rsidRDefault="008E42A3">
      <w:pPr>
        <w:spacing w:line="360" w:lineRule="auto"/>
        <w:ind w:firstLineChars="200" w:firstLine="480"/>
        <w:rPr>
          <w:rFonts w:ascii="宋体" w:eastAsia="宋体" w:hAnsi="宋体"/>
          <w:szCs w:val="21"/>
        </w:rPr>
      </w:pPr>
      <w:r w:rsidRPr="00841204">
        <w:rPr>
          <w:rFonts w:ascii="宋体" w:eastAsia="宋体" w:hAnsi="宋体"/>
          <w:szCs w:val="21"/>
        </w:rPr>
        <w:t>学制：4年</w:t>
      </w:r>
    </w:p>
    <w:p w:rsidR="00DA0A1D" w:rsidRPr="00841204" w:rsidRDefault="008E42A3">
      <w:pPr>
        <w:spacing w:line="360" w:lineRule="auto"/>
        <w:ind w:firstLineChars="200" w:firstLine="480"/>
        <w:rPr>
          <w:rFonts w:ascii="宋体" w:eastAsia="宋体" w:hAnsi="宋体"/>
          <w:szCs w:val="21"/>
        </w:rPr>
      </w:pPr>
      <w:r w:rsidRPr="00841204">
        <w:rPr>
          <w:rFonts w:ascii="宋体" w:eastAsia="宋体" w:hAnsi="宋体"/>
          <w:szCs w:val="21"/>
        </w:rPr>
        <w:lastRenderedPageBreak/>
        <w:t>修业年限：3~6年</w:t>
      </w:r>
    </w:p>
    <w:p w:rsidR="00DA0A1D" w:rsidRPr="00841204" w:rsidRDefault="008E42A3" w:rsidP="00B46C83">
      <w:pPr>
        <w:spacing w:line="360" w:lineRule="auto"/>
        <w:ind w:firstLineChars="200" w:firstLine="482"/>
        <w:rPr>
          <w:rFonts w:ascii="宋体" w:eastAsia="宋体" w:hAnsi="宋体"/>
          <w:b/>
          <w:szCs w:val="21"/>
        </w:rPr>
      </w:pPr>
      <w:r w:rsidRPr="00841204">
        <w:rPr>
          <w:rFonts w:ascii="宋体" w:eastAsia="宋体" w:hAnsi="宋体"/>
          <w:b/>
          <w:szCs w:val="21"/>
        </w:rPr>
        <w:t>毕业学分要求：不少于</w:t>
      </w:r>
      <w:r w:rsidR="00947FD7" w:rsidRPr="00841204">
        <w:rPr>
          <w:rFonts w:ascii="宋体" w:eastAsia="宋体" w:hAnsi="宋体" w:hint="eastAsia"/>
          <w:b/>
          <w:szCs w:val="21"/>
        </w:rPr>
        <w:t>17</w:t>
      </w:r>
      <w:r w:rsidR="003A6040" w:rsidRPr="00841204">
        <w:rPr>
          <w:rFonts w:ascii="宋体" w:eastAsia="宋体" w:hAnsi="宋体" w:hint="eastAsia"/>
          <w:b/>
          <w:szCs w:val="21"/>
        </w:rPr>
        <w:t>4.5</w:t>
      </w:r>
      <w:r w:rsidRPr="00841204">
        <w:rPr>
          <w:rFonts w:ascii="宋体" w:eastAsia="宋体" w:hAnsi="宋体"/>
          <w:b/>
          <w:szCs w:val="21"/>
        </w:rPr>
        <w:t>学分</w:t>
      </w:r>
    </w:p>
    <w:p w:rsidR="00093E3E" w:rsidRPr="00841204" w:rsidRDefault="008E42A3">
      <w:pPr>
        <w:spacing w:line="360" w:lineRule="auto"/>
        <w:ind w:firstLineChars="200" w:firstLine="480"/>
        <w:rPr>
          <w:rFonts w:ascii="宋体" w:eastAsia="宋体" w:hAnsi="宋体"/>
          <w:szCs w:val="21"/>
        </w:rPr>
      </w:pPr>
      <w:r w:rsidRPr="00841204">
        <w:rPr>
          <w:rFonts w:ascii="宋体" w:eastAsia="宋体" w:hAnsi="宋体"/>
          <w:szCs w:val="21"/>
        </w:rPr>
        <w:t>授予学位：符合国家学位规定和山东理工大学学位授予条件者，授予工学学士学位</w:t>
      </w:r>
    </w:p>
    <w:p w:rsidR="00093E3E" w:rsidRPr="00841204" w:rsidRDefault="00093E3E" w:rsidP="00093E3E">
      <w:pPr>
        <w:spacing w:beforeLines="50" w:before="120" w:afterLines="50" w:after="120"/>
        <w:outlineLvl w:val="1"/>
        <w:rPr>
          <w:rFonts w:eastAsia="黑体"/>
        </w:rPr>
      </w:pPr>
      <w:r w:rsidRPr="00841204">
        <w:rPr>
          <w:rFonts w:eastAsia="黑体" w:hint="eastAsia"/>
        </w:rPr>
        <w:t>五、泛在学习</w:t>
      </w:r>
    </w:p>
    <w:p w:rsidR="00093E3E" w:rsidRPr="00841204" w:rsidRDefault="00093E3E" w:rsidP="00093E3E">
      <w:pPr>
        <w:spacing w:line="360" w:lineRule="auto"/>
        <w:ind w:firstLineChars="200" w:firstLine="480"/>
        <w:rPr>
          <w:rFonts w:ascii="宋体" w:eastAsia="宋体" w:hAnsi="宋体"/>
          <w:szCs w:val="21"/>
        </w:rPr>
      </w:pPr>
      <w:r w:rsidRPr="00841204">
        <w:rPr>
          <w:rFonts w:ascii="宋体" w:eastAsia="宋体" w:hAnsi="宋体" w:hint="eastAsia"/>
          <w:szCs w:val="21"/>
        </w:rPr>
        <w:t>1. 微专业：30学分。修读工程基础模块程序设计基础、数据结构与算法、WEB开发基础、Linux及Shell编程、Python应用基础、Java语言程序设计，21学分。在专业基础和专业必修模块中选修12学分。</w:t>
      </w:r>
    </w:p>
    <w:p w:rsidR="00093E3E" w:rsidRPr="00841204" w:rsidRDefault="00093E3E" w:rsidP="00093E3E">
      <w:pPr>
        <w:spacing w:line="360" w:lineRule="auto"/>
        <w:ind w:firstLineChars="200" w:firstLine="480"/>
        <w:rPr>
          <w:rFonts w:ascii="宋体" w:eastAsia="宋体" w:hAnsi="宋体"/>
          <w:szCs w:val="21"/>
        </w:rPr>
      </w:pPr>
      <w:r w:rsidRPr="00841204">
        <w:rPr>
          <w:rFonts w:ascii="宋体" w:eastAsia="宋体" w:hAnsi="宋体" w:hint="eastAsia"/>
          <w:szCs w:val="21"/>
        </w:rPr>
        <w:t>2. 双专业：54学分。修读工程基础模块程序设计基础、数据结构与算法、WEB开发基础、Linux及Shell编程、Python应用基础、Java语言程序设计，21学分，专业基础模块课程14学分，专业必修模块课程19.5学分，集中实践环节21学分。</w:t>
      </w:r>
    </w:p>
    <w:p w:rsidR="00093E3E" w:rsidRPr="00841204" w:rsidRDefault="00093E3E" w:rsidP="00093E3E">
      <w:pPr>
        <w:spacing w:line="360" w:lineRule="auto"/>
        <w:ind w:firstLineChars="200" w:firstLine="480"/>
        <w:rPr>
          <w:rFonts w:ascii="宋体" w:eastAsia="宋体" w:hAnsi="宋体"/>
          <w:szCs w:val="21"/>
        </w:rPr>
        <w:sectPr w:rsidR="00093E3E" w:rsidRPr="00841204">
          <w:pgSz w:w="12240" w:h="15840"/>
          <w:pgMar w:top="851" w:right="1134" w:bottom="567" w:left="1134" w:header="720" w:footer="720" w:gutter="0"/>
          <w:cols w:space="720"/>
          <w:docGrid w:linePitch="360"/>
        </w:sectPr>
      </w:pPr>
      <w:r w:rsidRPr="00841204">
        <w:rPr>
          <w:rFonts w:ascii="宋体" w:eastAsia="宋体" w:hAnsi="宋体" w:hint="eastAsia"/>
          <w:szCs w:val="21"/>
        </w:rPr>
        <w:t>3. 双学位：70学分。修读工程基础模块程序设计基础、数据结构与算法、WEB开发基础、Linux及Shell编程、Python应用基础、Java语言程序设计，21学分，专业基础模块课程14学分，专业必修模块课程19.5学分，集中实践环节36学分（其中毕业设计（论文）必修）。</w:t>
      </w:r>
    </w:p>
    <w:p w:rsidR="00DA0A1D" w:rsidRPr="00841204" w:rsidRDefault="008E42A3">
      <w:pPr>
        <w:widowControl w:val="0"/>
        <w:spacing w:beforeLines="50" w:before="156" w:afterLines="50" w:after="156"/>
        <w:jc w:val="both"/>
        <w:outlineLvl w:val="1"/>
        <w:rPr>
          <w:rFonts w:ascii="黑体" w:eastAsia="黑体" w:hAnsi="黑体" w:cs="Times New Roman"/>
          <w:kern w:val="2"/>
        </w:rPr>
      </w:pPr>
      <w:bookmarkStart w:id="2" w:name="_Hlk47366586"/>
      <w:r w:rsidRPr="00841204">
        <w:rPr>
          <w:rFonts w:ascii="黑体" w:eastAsia="黑体" w:hAnsi="黑体" w:cs="Times New Roman"/>
          <w:kern w:val="2"/>
        </w:rPr>
        <w:lastRenderedPageBreak/>
        <w:t>五、专业课程设置一览表（中英文对照）</w:t>
      </w:r>
    </w:p>
    <w:tbl>
      <w:tblPr>
        <w:tblW w:w="8227" w:type="dxa"/>
        <w:tblLayout w:type="fixed"/>
        <w:tblCellMar>
          <w:left w:w="0" w:type="dxa"/>
          <w:right w:w="0" w:type="dxa"/>
        </w:tblCellMar>
        <w:tblLook w:val="04A0" w:firstRow="1" w:lastRow="0" w:firstColumn="1" w:lastColumn="0" w:noHBand="0" w:noVBand="1"/>
      </w:tblPr>
      <w:tblGrid>
        <w:gridCol w:w="388"/>
        <w:gridCol w:w="409"/>
        <w:gridCol w:w="727"/>
        <w:gridCol w:w="22"/>
        <w:gridCol w:w="99"/>
        <w:gridCol w:w="128"/>
        <w:gridCol w:w="2320"/>
        <w:gridCol w:w="1135"/>
        <w:gridCol w:w="418"/>
        <w:gridCol w:w="231"/>
        <w:gridCol w:w="200"/>
        <w:gridCol w:w="225"/>
        <w:gridCol w:w="221"/>
        <w:gridCol w:w="485"/>
        <w:gridCol w:w="273"/>
        <w:gridCol w:w="17"/>
        <w:gridCol w:w="19"/>
        <w:gridCol w:w="413"/>
        <w:gridCol w:w="497"/>
      </w:tblGrid>
      <w:tr w:rsidR="009E4306" w:rsidRPr="00841204" w:rsidTr="009E4306">
        <w:trPr>
          <w:trHeight w:val="440"/>
        </w:trPr>
        <w:tc>
          <w:tcPr>
            <w:tcW w:w="797" w:type="dxa"/>
            <w:gridSpan w:val="2"/>
            <w:vMerge w:val="restart"/>
            <w:tcBorders>
              <w:top w:val="single" w:sz="4" w:space="0" w:color="auto"/>
              <w:left w:val="single" w:sz="4" w:space="0" w:color="auto"/>
              <w:right w:val="single" w:sz="4" w:space="0" w:color="auto"/>
            </w:tcBorders>
            <w:vAlign w:val="center"/>
          </w:tcPr>
          <w:bookmarkEnd w:id="2"/>
          <w:p w:rsidR="009E4306" w:rsidRPr="00841204" w:rsidRDefault="009E4306">
            <w:pPr>
              <w:spacing w:line="240" w:lineRule="exact"/>
              <w:jc w:val="center"/>
              <w:rPr>
                <w:sz w:val="18"/>
                <w:szCs w:val="18"/>
              </w:rPr>
            </w:pPr>
            <w:r w:rsidRPr="00841204">
              <w:rPr>
                <w:rFonts w:hAnsi="宋体"/>
                <w:sz w:val="18"/>
                <w:szCs w:val="18"/>
              </w:rPr>
              <w:t>课程类别</w:t>
            </w:r>
          </w:p>
        </w:tc>
        <w:tc>
          <w:tcPr>
            <w:tcW w:w="727"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sz w:val="18"/>
                <w:szCs w:val="18"/>
              </w:rPr>
            </w:pPr>
            <w:r w:rsidRPr="00841204">
              <w:rPr>
                <w:rFonts w:hAnsi="宋体"/>
                <w:sz w:val="18"/>
                <w:szCs w:val="18"/>
              </w:rPr>
              <w:t>课程</w:t>
            </w:r>
          </w:p>
          <w:p w:rsidR="009E4306" w:rsidRPr="00841204" w:rsidRDefault="009E4306">
            <w:pPr>
              <w:spacing w:line="240" w:lineRule="exact"/>
              <w:jc w:val="center"/>
              <w:rPr>
                <w:sz w:val="18"/>
                <w:szCs w:val="18"/>
              </w:rPr>
            </w:pPr>
            <w:r w:rsidRPr="00841204">
              <w:rPr>
                <w:rFonts w:hAnsi="宋体"/>
                <w:sz w:val="18"/>
                <w:szCs w:val="18"/>
              </w:rPr>
              <w:t>代码</w:t>
            </w:r>
          </w:p>
        </w:tc>
        <w:tc>
          <w:tcPr>
            <w:tcW w:w="3704" w:type="dxa"/>
            <w:gridSpan w:val="5"/>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sz w:val="18"/>
                <w:szCs w:val="18"/>
              </w:rPr>
            </w:pPr>
            <w:r w:rsidRPr="00841204">
              <w:rPr>
                <w:rFonts w:hAnsi="宋体"/>
                <w:sz w:val="18"/>
                <w:szCs w:val="18"/>
              </w:rPr>
              <w:t>课程名称</w:t>
            </w:r>
          </w:p>
        </w:tc>
        <w:tc>
          <w:tcPr>
            <w:tcW w:w="418"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sz w:val="18"/>
                <w:szCs w:val="18"/>
              </w:rPr>
            </w:pPr>
            <w:r w:rsidRPr="00841204">
              <w:rPr>
                <w:rFonts w:hAnsi="宋体"/>
                <w:sz w:val="18"/>
                <w:szCs w:val="18"/>
              </w:rPr>
              <w:t>学分</w:t>
            </w:r>
          </w:p>
        </w:tc>
        <w:tc>
          <w:tcPr>
            <w:tcW w:w="87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r w:rsidRPr="00841204">
              <w:rPr>
                <w:rFonts w:hAnsi="宋体"/>
                <w:sz w:val="18"/>
                <w:szCs w:val="18"/>
              </w:rPr>
              <w:t>学时</w:t>
            </w:r>
          </w:p>
        </w:tc>
        <w:tc>
          <w:tcPr>
            <w:tcW w:w="4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sz w:val="18"/>
                <w:szCs w:val="18"/>
              </w:rPr>
            </w:pPr>
            <w:r w:rsidRPr="00841204">
              <w:rPr>
                <w:rFonts w:hAnsi="宋体"/>
                <w:sz w:val="18"/>
                <w:szCs w:val="18"/>
              </w:rPr>
              <w:t>开课学期</w:t>
            </w:r>
          </w:p>
        </w:tc>
        <w:tc>
          <w:tcPr>
            <w:tcW w:w="290"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sz w:val="18"/>
                <w:szCs w:val="18"/>
              </w:rPr>
            </w:pPr>
            <w:r w:rsidRPr="00841204">
              <w:rPr>
                <w:rFonts w:hint="eastAsia"/>
                <w:sz w:val="18"/>
                <w:szCs w:val="18"/>
              </w:rPr>
              <w:t>周学时</w:t>
            </w:r>
          </w:p>
        </w:tc>
        <w:tc>
          <w:tcPr>
            <w:tcW w:w="432" w:type="dxa"/>
            <w:gridSpan w:val="2"/>
            <w:tcBorders>
              <w:top w:val="single" w:sz="4" w:space="0" w:color="auto"/>
              <w:left w:val="nil"/>
              <w:right w:val="single" w:sz="4" w:space="0" w:color="auto"/>
            </w:tcBorders>
            <w:vAlign w:val="center"/>
          </w:tcPr>
          <w:p w:rsidR="009E4306" w:rsidRPr="00841204" w:rsidRDefault="009E4306">
            <w:pPr>
              <w:spacing w:line="240" w:lineRule="exact"/>
              <w:jc w:val="center"/>
              <w:rPr>
                <w:sz w:val="18"/>
                <w:szCs w:val="18"/>
              </w:rPr>
            </w:pPr>
            <w:r w:rsidRPr="00841204">
              <w:rPr>
                <w:rFonts w:hint="eastAsia"/>
                <w:sz w:val="18"/>
                <w:szCs w:val="18"/>
              </w:rPr>
              <w:t>考核方式</w:t>
            </w:r>
          </w:p>
        </w:tc>
        <w:tc>
          <w:tcPr>
            <w:tcW w:w="497" w:type="dxa"/>
            <w:tcBorders>
              <w:top w:val="single" w:sz="4" w:space="0" w:color="auto"/>
              <w:left w:val="nil"/>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备注</w:t>
            </w:r>
          </w:p>
        </w:tc>
      </w:tr>
      <w:tr w:rsidR="009E4306" w:rsidRPr="00841204" w:rsidTr="009E4306">
        <w:trPr>
          <w:trHeight w:val="290"/>
        </w:trPr>
        <w:tc>
          <w:tcPr>
            <w:tcW w:w="797" w:type="dxa"/>
            <w:gridSpan w:val="2"/>
            <w:vMerge/>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rFonts w:hAnsi="宋体"/>
                <w:sz w:val="18"/>
                <w:szCs w:val="18"/>
              </w:rPr>
            </w:pPr>
          </w:p>
        </w:tc>
        <w:tc>
          <w:tcPr>
            <w:tcW w:w="727" w:type="dxa"/>
            <w:vMerge/>
            <w:tcBorders>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p>
        </w:tc>
        <w:tc>
          <w:tcPr>
            <w:tcW w:w="3704" w:type="dxa"/>
            <w:gridSpan w:val="5"/>
            <w:vMerge/>
            <w:tcBorders>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p>
        </w:tc>
        <w:tc>
          <w:tcPr>
            <w:tcW w:w="418" w:type="dxa"/>
            <w:vMerge/>
            <w:tcBorders>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r w:rsidRPr="00841204">
              <w:rPr>
                <w:rFonts w:hAnsi="宋体"/>
                <w:sz w:val="18"/>
                <w:szCs w:val="18"/>
              </w:rPr>
              <w:t>讲课</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r w:rsidRPr="00841204">
              <w:rPr>
                <w:rFonts w:hAnsi="宋体"/>
                <w:sz w:val="18"/>
                <w:szCs w:val="18"/>
              </w:rPr>
              <w:t>实验实践</w:t>
            </w:r>
          </w:p>
        </w:tc>
        <w:tc>
          <w:tcPr>
            <w:tcW w:w="48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p>
        </w:tc>
        <w:tc>
          <w:tcPr>
            <w:tcW w:w="290" w:type="dxa"/>
            <w:gridSpan w:val="2"/>
            <w:tcBorders>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pPr>
              <w:spacing w:line="240" w:lineRule="exact"/>
              <w:jc w:val="center"/>
              <w:rPr>
                <w:rFonts w:hAnsi="宋体"/>
                <w:sz w:val="18"/>
                <w:szCs w:val="18"/>
              </w:rPr>
            </w:pPr>
          </w:p>
        </w:tc>
        <w:tc>
          <w:tcPr>
            <w:tcW w:w="432" w:type="dxa"/>
            <w:gridSpan w:val="2"/>
            <w:tcBorders>
              <w:left w:val="nil"/>
              <w:bottom w:val="single" w:sz="4" w:space="0" w:color="auto"/>
              <w:right w:val="single" w:sz="4" w:space="0" w:color="auto"/>
            </w:tcBorders>
            <w:vAlign w:val="center"/>
          </w:tcPr>
          <w:p w:rsidR="009E4306" w:rsidRPr="00841204" w:rsidRDefault="009E4306">
            <w:pPr>
              <w:spacing w:line="240" w:lineRule="exact"/>
              <w:jc w:val="center"/>
              <w:rPr>
                <w:rFonts w:hAnsi="宋体"/>
                <w:sz w:val="18"/>
                <w:szCs w:val="18"/>
              </w:rPr>
            </w:pPr>
          </w:p>
        </w:tc>
        <w:tc>
          <w:tcPr>
            <w:tcW w:w="497" w:type="dxa"/>
            <w:tcBorders>
              <w:left w:val="nil"/>
              <w:bottom w:val="single" w:sz="4" w:space="0" w:color="auto"/>
              <w:right w:val="single" w:sz="4" w:space="0" w:color="auto"/>
            </w:tcBorders>
            <w:vAlign w:val="center"/>
          </w:tcPr>
          <w:p w:rsidR="009E4306" w:rsidRPr="00841204" w:rsidRDefault="009E4306">
            <w:pPr>
              <w:spacing w:line="240" w:lineRule="exact"/>
              <w:jc w:val="center"/>
              <w:rPr>
                <w:rFonts w:hAnsi="宋体"/>
                <w:sz w:val="18"/>
                <w:szCs w:val="18"/>
              </w:rPr>
            </w:pPr>
          </w:p>
        </w:tc>
      </w:tr>
      <w:tr w:rsidR="009E4306" w:rsidRPr="00841204" w:rsidTr="00BC7E5D">
        <w:tc>
          <w:tcPr>
            <w:tcW w:w="388" w:type="dxa"/>
            <w:vMerge w:val="restart"/>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bookmarkStart w:id="3" w:name="OLE_LINK2" w:colFirst="5" w:colLast="5"/>
            <w:bookmarkStart w:id="4" w:name="OLE_LINK1" w:colFirst="5" w:colLast="5"/>
            <w:bookmarkStart w:id="5" w:name="_Hlk358383359"/>
            <w:r w:rsidRPr="00841204">
              <w:rPr>
                <w:rFonts w:hAnsi="宋体" w:hint="eastAsia"/>
                <w:sz w:val="18"/>
                <w:szCs w:val="18"/>
              </w:rPr>
              <w:t>人文社会科学类通识教育课程</w:t>
            </w:r>
          </w:p>
        </w:tc>
        <w:tc>
          <w:tcPr>
            <w:tcW w:w="409" w:type="dxa"/>
            <w:vMerge w:val="restart"/>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int="eastAsia"/>
                <w:sz w:val="18"/>
                <w:szCs w:val="18"/>
              </w:rPr>
              <w:t>公共</w:t>
            </w:r>
          </w:p>
          <w:p w:rsidR="009E4306" w:rsidRPr="00841204" w:rsidRDefault="009E4306">
            <w:pPr>
              <w:spacing w:line="240" w:lineRule="exact"/>
              <w:jc w:val="center"/>
              <w:rPr>
                <w:sz w:val="18"/>
                <w:szCs w:val="18"/>
              </w:rPr>
            </w:pPr>
            <w:r w:rsidRPr="00841204">
              <w:rPr>
                <w:rFonts w:hAnsi="宋体"/>
                <w:sz w:val="18"/>
                <w:szCs w:val="18"/>
              </w:rPr>
              <w:t>必修</w:t>
            </w:r>
          </w:p>
        </w:tc>
        <w:tc>
          <w:tcPr>
            <w:tcW w:w="7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211811001</w:t>
            </w:r>
          </w:p>
        </w:tc>
        <w:tc>
          <w:tcPr>
            <w:tcW w:w="370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马克思主义基本原理</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Basic Principles of Marxism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含马克思主义劳动观教育</w:t>
            </w:r>
            <w:r w:rsidRPr="00841204">
              <w:rPr>
                <w:rFonts w:ascii="Times New Roman" w:eastAsia="宋体" w:hAnsi="Times New Roman" w:cs="Times New Roman"/>
                <w:sz w:val="15"/>
                <w:szCs w:val="15"/>
              </w:rPr>
              <w:t>4</w:t>
            </w:r>
            <w:r w:rsidRPr="00841204">
              <w:rPr>
                <w:rFonts w:ascii="Times New Roman" w:eastAsia="宋体" w:hAnsi="Times New Roman" w:cs="Times New Roman"/>
                <w:sz w:val="15"/>
                <w:szCs w:val="15"/>
              </w:rPr>
              <w:t>学时</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211811002</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毛泽东思想和中国特色社会主义理论体系概论</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Mao Zedong Thought &amp; Outline of Theory of Socialism with Chinese Characteristics</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211811003</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思想道德与法治</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Ideological Morality &amp; Rule of Law</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roofErr w:type="gramStart"/>
            <w:r w:rsidRPr="00841204">
              <w:rPr>
                <w:rFonts w:ascii="Times New Roman" w:eastAsia="宋体" w:hAnsi="Times New Roman" w:cs="Times New Roman"/>
                <w:sz w:val="15"/>
                <w:szCs w:val="15"/>
              </w:rPr>
              <w:t>含职业</w:t>
            </w:r>
            <w:proofErr w:type="gramEnd"/>
            <w:r w:rsidRPr="00841204">
              <w:rPr>
                <w:rFonts w:ascii="Times New Roman" w:eastAsia="宋体" w:hAnsi="Times New Roman" w:cs="Times New Roman"/>
                <w:sz w:val="15"/>
                <w:szCs w:val="15"/>
              </w:rPr>
              <w:t>与劳动教育</w:t>
            </w:r>
            <w:r w:rsidRPr="00841204">
              <w:rPr>
                <w:rFonts w:ascii="Times New Roman" w:eastAsia="宋体" w:hAnsi="Times New Roman" w:cs="Times New Roman"/>
                <w:sz w:val="15"/>
                <w:szCs w:val="15"/>
              </w:rPr>
              <w:t>4</w:t>
            </w:r>
            <w:r w:rsidRPr="00841204">
              <w:rPr>
                <w:rFonts w:ascii="Times New Roman" w:eastAsia="宋体" w:hAnsi="Times New Roman" w:cs="Times New Roman"/>
                <w:sz w:val="15"/>
                <w:szCs w:val="15"/>
              </w:rPr>
              <w:t>学时</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211811004</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中国近现代史纲要</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Outline of Chinese Modern</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40</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211811005</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形势与政策</w:t>
            </w:r>
            <w:r w:rsidRPr="00841204">
              <w:rPr>
                <w:rFonts w:ascii="宋体" w:eastAsia="宋体" w:hAnsi="宋体" w:cs="宋体" w:hint="eastAsia"/>
                <w:sz w:val="15"/>
                <w:szCs w:val="15"/>
              </w:rPr>
              <w:t>Ⅰ</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Situation &amp; Policies </w:t>
            </w:r>
            <w:r w:rsidRPr="00841204">
              <w:rPr>
                <w:rFonts w:ascii="宋体" w:eastAsia="宋体" w:hAnsi="宋体" w:cs="宋体" w:hint="eastAsia"/>
                <w:sz w:val="15"/>
                <w:szCs w:val="15"/>
              </w:rPr>
              <w:t>Ⅰ</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211811006</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形势与政策</w:t>
            </w:r>
            <w:r w:rsidRPr="00841204">
              <w:rPr>
                <w:rFonts w:ascii="宋体" w:eastAsia="宋体" w:hAnsi="宋体" w:cs="宋体" w:hint="eastAsia"/>
                <w:sz w:val="15"/>
                <w:szCs w:val="15"/>
              </w:rPr>
              <w:t>Ⅱ</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Situation &amp; Policies </w:t>
            </w:r>
            <w:r w:rsidRPr="00841204">
              <w:rPr>
                <w:rFonts w:ascii="宋体" w:eastAsia="宋体" w:hAnsi="宋体" w:cs="宋体" w:hint="eastAsia"/>
                <w:sz w:val="15"/>
                <w:szCs w:val="15"/>
              </w:rPr>
              <w:t>Ⅱ</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bookmarkEnd w:id="3"/>
      <w:bookmarkEnd w:id="4"/>
      <w:bookmarkEnd w:id="5"/>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211611005</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大学英语听说</w:t>
            </w:r>
            <w:r w:rsidRPr="00841204">
              <w:rPr>
                <w:rFonts w:ascii="宋体" w:eastAsia="宋体" w:hAnsi="宋体" w:cs="宋体" w:hint="eastAsia"/>
                <w:sz w:val="15"/>
                <w:szCs w:val="15"/>
              </w:rPr>
              <w:t>Ⅰ</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English Listening and Speaking</w:t>
            </w:r>
            <w:r w:rsidRPr="00841204">
              <w:rPr>
                <w:rFonts w:ascii="宋体" w:eastAsia="宋体" w:hAnsi="宋体" w:cs="宋体" w:hint="eastAsia"/>
                <w:sz w:val="15"/>
                <w:szCs w:val="15"/>
              </w:rPr>
              <w:t>Ⅰ</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211611006</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大学英语听说</w:t>
            </w:r>
            <w:r w:rsidRPr="00841204">
              <w:rPr>
                <w:rFonts w:ascii="宋体" w:eastAsia="宋体" w:hAnsi="宋体" w:cs="宋体" w:hint="eastAsia"/>
                <w:sz w:val="15"/>
                <w:szCs w:val="15"/>
              </w:rPr>
              <w:t>Ⅱ</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English Listening and Speaking</w:t>
            </w:r>
            <w:r w:rsidRPr="00841204">
              <w:rPr>
                <w:rFonts w:ascii="宋体" w:eastAsia="宋体" w:hAnsi="宋体" w:cs="宋体" w:hint="eastAsia"/>
                <w:sz w:val="15"/>
                <w:szCs w:val="15"/>
              </w:rPr>
              <w:t>Ⅱ</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211611001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大学英语</w:t>
            </w:r>
            <w:r w:rsidRPr="00841204">
              <w:rPr>
                <w:rFonts w:ascii="宋体" w:eastAsia="宋体" w:hAnsi="宋体" w:cs="宋体" w:hint="eastAsia"/>
                <w:sz w:val="15"/>
                <w:szCs w:val="15"/>
              </w:rPr>
              <w:t>Ⅰ</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English I</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211611002</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大学英语</w:t>
            </w:r>
            <w:r w:rsidRPr="00841204">
              <w:rPr>
                <w:rFonts w:ascii="宋体" w:eastAsia="宋体" w:hAnsi="宋体" w:cs="宋体" w:hint="eastAsia"/>
                <w:sz w:val="15"/>
                <w:szCs w:val="15"/>
              </w:rPr>
              <w:t>Ⅱ</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English II</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211611003</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大学英语</w:t>
            </w:r>
            <w:r w:rsidRPr="00841204">
              <w:rPr>
                <w:rFonts w:ascii="宋体" w:eastAsia="宋体" w:hAnsi="宋体" w:cs="宋体" w:hint="eastAsia"/>
                <w:sz w:val="15"/>
                <w:szCs w:val="15"/>
              </w:rPr>
              <w:t>Ⅲ</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English III</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211611004</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大学英语</w:t>
            </w:r>
            <w:r w:rsidRPr="00841204">
              <w:rPr>
                <w:rFonts w:ascii="宋体" w:eastAsia="宋体" w:hAnsi="宋体" w:cs="宋体" w:hint="eastAsia"/>
                <w:sz w:val="15"/>
                <w:szCs w:val="15"/>
              </w:rPr>
              <w:t>Ⅳ</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College English </w:t>
            </w:r>
            <w:r w:rsidRPr="00841204">
              <w:rPr>
                <w:rFonts w:ascii="宋体" w:eastAsia="宋体" w:hAnsi="宋体" w:cs="宋体" w:hint="eastAsia"/>
                <w:sz w:val="15"/>
                <w:szCs w:val="15"/>
              </w:rPr>
              <w:t>Ⅳ</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57"/>
        </w:trPr>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212111001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体育</w:t>
            </w:r>
            <w:r w:rsidRPr="00841204">
              <w:rPr>
                <w:rFonts w:ascii="宋体" w:eastAsia="宋体" w:hAnsi="宋体" w:cs="宋体" w:hint="eastAsia"/>
                <w:sz w:val="15"/>
                <w:szCs w:val="15"/>
              </w:rPr>
              <w:t>Ⅰ</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Physical Education </w:t>
            </w:r>
            <w:r w:rsidRPr="00841204">
              <w:rPr>
                <w:rFonts w:ascii="宋体" w:eastAsia="宋体" w:hAnsi="宋体" w:cs="宋体" w:hint="eastAsia"/>
                <w:sz w:val="15"/>
                <w:szCs w:val="15"/>
              </w:rPr>
              <w:t>Ⅰ</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20</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其中</w:t>
            </w:r>
            <w:r w:rsidRPr="00841204">
              <w:rPr>
                <w:rFonts w:ascii="Times New Roman" w:eastAsia="宋体" w:hAnsi="Times New Roman" w:cs="Times New Roman"/>
                <w:sz w:val="15"/>
                <w:szCs w:val="15"/>
              </w:rPr>
              <w:t>6</w:t>
            </w:r>
            <w:r w:rsidRPr="00841204">
              <w:rPr>
                <w:rFonts w:ascii="Times New Roman" w:eastAsia="宋体" w:hAnsi="Times New Roman" w:cs="Times New Roman"/>
                <w:sz w:val="15"/>
                <w:szCs w:val="15"/>
              </w:rPr>
              <w:t>学时安排在大三学年，</w:t>
            </w:r>
            <w:r w:rsidRPr="00841204">
              <w:rPr>
                <w:rFonts w:ascii="Times New Roman" w:eastAsia="宋体" w:hAnsi="Times New Roman" w:cs="Times New Roman"/>
                <w:sz w:val="15"/>
                <w:szCs w:val="15"/>
              </w:rPr>
              <w:t>6</w:t>
            </w:r>
            <w:r w:rsidRPr="00841204">
              <w:rPr>
                <w:rFonts w:ascii="Times New Roman" w:eastAsia="宋体" w:hAnsi="Times New Roman" w:cs="Times New Roman"/>
                <w:sz w:val="15"/>
                <w:szCs w:val="15"/>
              </w:rPr>
              <w:t>学时安排在大四学年，用于体质测试</w:t>
            </w:r>
          </w:p>
        </w:tc>
      </w:tr>
      <w:tr w:rsidR="009E4306" w:rsidRPr="00841204" w:rsidTr="00BC7E5D">
        <w:trPr>
          <w:trHeight w:val="409"/>
        </w:trPr>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212111002</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体育</w:t>
            </w:r>
            <w:r w:rsidRPr="00841204">
              <w:rPr>
                <w:rFonts w:ascii="宋体" w:eastAsia="宋体" w:hAnsi="宋体" w:cs="宋体" w:hint="eastAsia"/>
                <w:sz w:val="15"/>
                <w:szCs w:val="15"/>
              </w:rPr>
              <w:t>Ⅱ</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Physical Education </w:t>
            </w:r>
            <w:r w:rsidRPr="00841204">
              <w:rPr>
                <w:rFonts w:ascii="宋体" w:eastAsia="宋体" w:hAnsi="宋体" w:cs="宋体" w:hint="eastAsia"/>
                <w:sz w:val="15"/>
                <w:szCs w:val="15"/>
              </w:rPr>
              <w:t>Ⅱ</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212111003</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体育</w:t>
            </w:r>
            <w:r w:rsidRPr="00841204">
              <w:rPr>
                <w:rFonts w:ascii="宋体" w:eastAsia="宋体" w:hAnsi="宋体" w:cs="宋体" w:hint="eastAsia"/>
                <w:sz w:val="15"/>
                <w:szCs w:val="15"/>
              </w:rPr>
              <w:t>Ⅲ</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Physical Education </w:t>
            </w:r>
            <w:r w:rsidRPr="00841204">
              <w:rPr>
                <w:rFonts w:ascii="宋体" w:eastAsia="宋体" w:hAnsi="宋体" w:cs="宋体" w:hint="eastAsia"/>
                <w:sz w:val="15"/>
                <w:szCs w:val="15"/>
              </w:rPr>
              <w:t>Ⅲ</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212111004</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体育</w:t>
            </w:r>
            <w:r w:rsidRPr="00841204">
              <w:rPr>
                <w:rFonts w:ascii="宋体" w:eastAsia="宋体" w:hAnsi="宋体" w:cs="宋体" w:hint="eastAsia"/>
                <w:sz w:val="15"/>
                <w:szCs w:val="15"/>
              </w:rPr>
              <w:t>Ⅳ</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Physical Education </w:t>
            </w:r>
            <w:r w:rsidRPr="00841204">
              <w:rPr>
                <w:rFonts w:ascii="宋体" w:eastAsia="宋体" w:hAnsi="宋体" w:cs="宋体" w:hint="eastAsia"/>
                <w:sz w:val="15"/>
                <w:szCs w:val="15"/>
              </w:rPr>
              <w:t>Ⅳ</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8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212718001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信息检索与学术素养</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Information Retrieval and Academic Literacy</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213111001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军事理论</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Military Theory</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210518240</w:t>
            </w:r>
          </w:p>
        </w:tc>
        <w:tc>
          <w:tcPr>
            <w:tcW w:w="370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大数据导论</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Introduction to Big Data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3B6347" w:rsidRPr="00841204" w:rsidTr="00BC7E5D">
        <w:tc>
          <w:tcPr>
            <w:tcW w:w="388" w:type="dxa"/>
            <w:vMerge/>
            <w:tcBorders>
              <w:left w:val="single" w:sz="4" w:space="0" w:color="auto"/>
              <w:right w:val="single" w:sz="4" w:space="0" w:color="auto"/>
            </w:tcBorders>
          </w:tcPr>
          <w:p w:rsidR="003B6347" w:rsidRPr="00841204" w:rsidRDefault="003B6347">
            <w:pPr>
              <w:spacing w:line="240" w:lineRule="exact"/>
              <w:jc w:val="center"/>
              <w:rPr>
                <w:sz w:val="18"/>
                <w:szCs w:val="18"/>
              </w:rPr>
            </w:pPr>
          </w:p>
        </w:tc>
        <w:tc>
          <w:tcPr>
            <w:tcW w:w="409" w:type="dxa"/>
            <w:vMerge/>
            <w:tcBorders>
              <w:left w:val="single" w:sz="4" w:space="0" w:color="auto"/>
              <w:right w:val="single" w:sz="4" w:space="0" w:color="auto"/>
            </w:tcBorders>
          </w:tcPr>
          <w:p w:rsidR="003B6347" w:rsidRPr="00841204" w:rsidRDefault="003B6347">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6347" w:rsidRPr="00841204" w:rsidRDefault="003B6347"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6347" w:rsidRPr="00841204" w:rsidRDefault="00DC3A60"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r w:rsidR="003B6347" w:rsidRPr="00841204">
              <w:rPr>
                <w:rFonts w:ascii="Times New Roman" w:eastAsia="宋体" w:hAnsi="Times New Roman" w:cs="Times New Roman"/>
                <w:sz w:val="15"/>
                <w:szCs w:val="15"/>
              </w:rPr>
              <w:t>.5</w:t>
            </w:r>
          </w:p>
        </w:tc>
        <w:tc>
          <w:tcPr>
            <w:tcW w:w="497" w:type="dxa"/>
            <w:tcBorders>
              <w:top w:val="single" w:sz="4" w:space="0" w:color="auto"/>
              <w:left w:val="nil"/>
              <w:bottom w:val="single" w:sz="4" w:space="0" w:color="auto"/>
              <w:right w:val="single" w:sz="4" w:space="0" w:color="auto"/>
            </w:tcBorders>
            <w:vAlign w:val="center"/>
          </w:tcPr>
          <w:p w:rsidR="003B6347" w:rsidRPr="00841204" w:rsidRDefault="003B6347"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val="restart"/>
            <w:tcBorders>
              <w:top w:val="single" w:sz="4" w:space="0" w:color="auto"/>
              <w:left w:val="single" w:sz="4" w:space="0" w:color="auto"/>
              <w:right w:val="single" w:sz="4" w:space="0" w:color="auto"/>
            </w:tcBorders>
            <w:vAlign w:val="center"/>
          </w:tcPr>
          <w:p w:rsidR="009E4306" w:rsidRPr="00841204" w:rsidRDefault="009E4306" w:rsidP="008C7EF8">
            <w:pPr>
              <w:spacing w:line="240" w:lineRule="exact"/>
              <w:jc w:val="center"/>
              <w:rPr>
                <w:sz w:val="18"/>
                <w:szCs w:val="18"/>
              </w:rPr>
            </w:pPr>
          </w:p>
          <w:p w:rsidR="009E4306" w:rsidRPr="00841204" w:rsidRDefault="009E4306" w:rsidP="008C7EF8">
            <w:pPr>
              <w:spacing w:line="240" w:lineRule="exact"/>
              <w:jc w:val="center"/>
              <w:rPr>
                <w:sz w:val="18"/>
                <w:szCs w:val="18"/>
              </w:rPr>
            </w:pPr>
          </w:p>
          <w:p w:rsidR="009E4306" w:rsidRPr="00841204" w:rsidRDefault="009E4306" w:rsidP="008C7EF8">
            <w:pPr>
              <w:spacing w:line="240" w:lineRule="exact"/>
              <w:jc w:val="center"/>
              <w:rPr>
                <w:sz w:val="18"/>
                <w:szCs w:val="18"/>
              </w:rPr>
            </w:pPr>
          </w:p>
          <w:p w:rsidR="009E4306" w:rsidRPr="00841204" w:rsidRDefault="009E4306" w:rsidP="008C7EF8">
            <w:pPr>
              <w:spacing w:line="240" w:lineRule="exact"/>
              <w:jc w:val="center"/>
              <w:rPr>
                <w:sz w:val="18"/>
                <w:szCs w:val="18"/>
              </w:rPr>
            </w:pPr>
          </w:p>
          <w:p w:rsidR="009E4306" w:rsidRPr="00841204" w:rsidRDefault="009E4306" w:rsidP="008C7EF8">
            <w:pPr>
              <w:spacing w:line="240" w:lineRule="exact"/>
              <w:jc w:val="center"/>
              <w:rPr>
                <w:sz w:val="18"/>
                <w:szCs w:val="18"/>
              </w:rPr>
            </w:pPr>
          </w:p>
          <w:p w:rsidR="009E4306" w:rsidRPr="00841204" w:rsidRDefault="009E4306" w:rsidP="008C7EF8">
            <w:pPr>
              <w:spacing w:line="240" w:lineRule="exact"/>
              <w:jc w:val="center"/>
              <w:rPr>
                <w:sz w:val="18"/>
                <w:szCs w:val="18"/>
              </w:rPr>
            </w:pPr>
            <w:r w:rsidRPr="00841204">
              <w:rPr>
                <w:rFonts w:hint="eastAsia"/>
                <w:sz w:val="18"/>
                <w:szCs w:val="18"/>
              </w:rPr>
              <w:t>素质教育</w:t>
            </w: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211812001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中国共产党历史</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History of the Communist Party of China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vMerge w:val="restart"/>
            <w:tcBorders>
              <w:top w:val="single" w:sz="4" w:space="0" w:color="auto"/>
              <w:left w:val="nil"/>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p w:rsidR="009E4306" w:rsidRPr="00841204" w:rsidRDefault="009E4306" w:rsidP="00BC7E5D">
            <w:pPr>
              <w:snapToGrid w:val="0"/>
              <w:spacing w:line="280" w:lineRule="exact"/>
              <w:jc w:val="both"/>
              <w:rPr>
                <w:rFonts w:ascii="Times New Roman" w:eastAsia="宋体" w:hAnsi="Times New Roman" w:cs="Times New Roman"/>
                <w:sz w:val="15"/>
                <w:szCs w:val="15"/>
              </w:rPr>
            </w:pP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四选</w:t>
            </w:r>
            <w:proofErr w:type="gramStart"/>
            <w:r w:rsidRPr="00841204">
              <w:rPr>
                <w:rFonts w:ascii="Times New Roman" w:eastAsia="宋体" w:hAnsi="Times New Roman" w:cs="Times New Roman"/>
                <w:sz w:val="15"/>
                <w:szCs w:val="15"/>
              </w:rPr>
              <w:t>一</w:t>
            </w:r>
            <w:proofErr w:type="gramEnd"/>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rsidP="008C7EF8">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211812002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中华人民共和国史</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History of Peoples Republic of China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vMerge/>
            <w:tcBorders>
              <w:left w:val="nil"/>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rsidP="008C7EF8">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211812003</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改革开放史</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History of Reform and Opening Up</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vMerge/>
            <w:tcBorders>
              <w:left w:val="nil"/>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rsidP="008C7EF8">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211812004</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社会主义发展史</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History of Socialist Development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vMerge/>
            <w:tcBorders>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212612001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中国传统文化</w:t>
            </w:r>
          </w:p>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Chinese traditional culture</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w w:val="99"/>
                <w:sz w:val="15"/>
                <w:szCs w:val="15"/>
              </w:rPr>
              <w:t>含传统工艺与劳动教育</w:t>
            </w:r>
            <w:r w:rsidRPr="00841204">
              <w:rPr>
                <w:rFonts w:ascii="Times New Roman" w:eastAsia="宋体" w:hAnsi="Times New Roman" w:cs="Times New Roman"/>
                <w:w w:val="99"/>
                <w:sz w:val="15"/>
                <w:szCs w:val="15"/>
              </w:rPr>
              <w:t>4</w:t>
            </w:r>
            <w:r w:rsidRPr="00841204">
              <w:rPr>
                <w:rFonts w:ascii="Times New Roman" w:eastAsia="宋体" w:hAnsi="Times New Roman" w:cs="Times New Roman"/>
                <w:w w:val="99"/>
                <w:sz w:val="15"/>
                <w:szCs w:val="15"/>
              </w:rPr>
              <w:t>学时</w:t>
            </w:r>
          </w:p>
        </w:tc>
      </w:tr>
      <w:tr w:rsidR="009E4306" w:rsidRPr="00841204" w:rsidTr="00BC7E5D">
        <w:trPr>
          <w:trHeight w:val="90"/>
        </w:trPr>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212518903</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大学生心理健康教育</w:t>
            </w:r>
            <w:r w:rsidRPr="00841204">
              <w:rPr>
                <w:rFonts w:ascii="Times New Roman" w:eastAsia="宋体" w:hAnsi="Times New Roman" w:cs="Times New Roman"/>
                <w:sz w:val="15"/>
                <w:szCs w:val="15"/>
              </w:rPr>
              <w:t xml:space="preserve">* </w:t>
            </w:r>
          </w:p>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Mental </w:t>
            </w:r>
            <w:proofErr w:type="spellStart"/>
            <w:r w:rsidRPr="00841204">
              <w:rPr>
                <w:rFonts w:ascii="Times New Roman" w:eastAsia="宋体" w:hAnsi="Times New Roman" w:cs="Times New Roman"/>
                <w:sz w:val="15"/>
                <w:szCs w:val="15"/>
              </w:rPr>
              <w:t>Healthy</w:t>
            </w:r>
            <w:proofErr w:type="spellEnd"/>
            <w:r w:rsidRPr="00841204">
              <w:rPr>
                <w:rFonts w:ascii="Times New Roman" w:eastAsia="宋体" w:hAnsi="Times New Roman" w:cs="Times New Roman"/>
                <w:sz w:val="15"/>
                <w:szCs w:val="15"/>
              </w:rPr>
              <w:t xml:space="preserve"> Education for College Students</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213312001</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大学生职业生涯规划与就业指导</w:t>
            </w:r>
            <w:r w:rsidRPr="00841204">
              <w:rPr>
                <w:rFonts w:ascii="Times New Roman" w:eastAsia="宋体" w:hAnsi="Times New Roman" w:cs="Times New Roman"/>
                <w:sz w:val="15"/>
                <w:szCs w:val="15"/>
              </w:rPr>
              <w:t xml:space="preserve">* </w:t>
            </w:r>
          </w:p>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Career Planning and Employment Guidance for College Students</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28</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1-8</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r w:rsidRPr="00841204">
              <w:rPr>
                <w:rFonts w:ascii="Times New Roman" w:eastAsia="宋体" w:hAnsi="Times New Roman" w:cs="Times New Roman"/>
                <w:sz w:val="15"/>
                <w:szCs w:val="15"/>
              </w:rPr>
              <w:t>学时</w:t>
            </w:r>
            <w:r w:rsidRPr="00841204">
              <w:rPr>
                <w:rFonts w:ascii="Times New Roman" w:eastAsia="宋体" w:hAnsi="Times New Roman" w:cs="Times New Roman"/>
                <w:sz w:val="15"/>
                <w:szCs w:val="15"/>
              </w:rPr>
              <w:t>/</w:t>
            </w:r>
            <w:r w:rsidRPr="00841204">
              <w:rPr>
                <w:rFonts w:ascii="Times New Roman" w:eastAsia="宋体" w:hAnsi="Times New Roman" w:cs="Times New Roman"/>
                <w:sz w:val="15"/>
                <w:szCs w:val="15"/>
              </w:rPr>
              <w:t>学年，</w:t>
            </w:r>
            <w:proofErr w:type="gramStart"/>
            <w:r w:rsidRPr="00841204">
              <w:rPr>
                <w:rFonts w:ascii="Times New Roman" w:eastAsia="宋体" w:hAnsi="Times New Roman" w:cs="Times New Roman"/>
                <w:w w:val="99"/>
                <w:sz w:val="15"/>
                <w:szCs w:val="15"/>
              </w:rPr>
              <w:t>含劳动</w:t>
            </w:r>
            <w:proofErr w:type="gramEnd"/>
            <w:r w:rsidRPr="00841204">
              <w:rPr>
                <w:rFonts w:ascii="Times New Roman" w:eastAsia="宋体" w:hAnsi="Times New Roman" w:cs="Times New Roman"/>
                <w:w w:val="99"/>
                <w:sz w:val="15"/>
                <w:szCs w:val="15"/>
              </w:rPr>
              <w:t>精神、劳模精神、工匠精神等专题教育</w:t>
            </w:r>
            <w:r w:rsidRPr="00841204">
              <w:rPr>
                <w:rFonts w:ascii="Times New Roman" w:eastAsia="宋体" w:hAnsi="Times New Roman" w:cs="Times New Roman"/>
                <w:w w:val="99"/>
                <w:sz w:val="15"/>
                <w:szCs w:val="15"/>
              </w:rPr>
              <w:t>4</w:t>
            </w:r>
            <w:r w:rsidRPr="00841204">
              <w:rPr>
                <w:rFonts w:ascii="Times New Roman" w:eastAsia="宋体" w:hAnsi="Times New Roman" w:cs="Times New Roman"/>
                <w:w w:val="99"/>
                <w:sz w:val="15"/>
                <w:szCs w:val="15"/>
              </w:rPr>
              <w:t>学时</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217412001</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创新方法基础</w:t>
            </w:r>
            <w:r w:rsidRPr="00841204">
              <w:rPr>
                <w:rFonts w:ascii="Times New Roman" w:eastAsia="宋体" w:hAnsi="Times New Roman" w:cs="Times New Roman"/>
                <w:sz w:val="15"/>
                <w:szCs w:val="15"/>
              </w:rPr>
              <w:t>*</w:t>
            </w:r>
          </w:p>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Fundamentals of Innovation Methods</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0.5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10</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创新发明与劳动教育</w:t>
            </w:r>
            <w:r w:rsidRPr="00841204">
              <w:rPr>
                <w:rFonts w:ascii="Times New Roman" w:eastAsia="宋体" w:hAnsi="Times New Roman" w:cs="Times New Roman"/>
                <w:sz w:val="15"/>
                <w:szCs w:val="15"/>
              </w:rPr>
              <w:t>2</w:t>
            </w:r>
            <w:r w:rsidRPr="00841204">
              <w:rPr>
                <w:rFonts w:ascii="Times New Roman" w:eastAsia="宋体" w:hAnsi="Times New Roman" w:cs="Times New Roman"/>
                <w:sz w:val="15"/>
                <w:szCs w:val="15"/>
              </w:rPr>
              <w:t>学时</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212417002</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大学生创业基础</w:t>
            </w:r>
            <w:r w:rsidRPr="00841204">
              <w:rPr>
                <w:rFonts w:ascii="Times New Roman" w:eastAsia="宋体" w:hAnsi="Times New Roman" w:cs="Times New Roman"/>
                <w:sz w:val="15"/>
                <w:szCs w:val="15"/>
              </w:rPr>
              <w:t>*</w:t>
            </w:r>
          </w:p>
          <w:p w:rsidR="009E4306" w:rsidRPr="00841204" w:rsidRDefault="009E4306" w:rsidP="00BC7E5D">
            <w:pPr>
              <w:snapToGrid w:val="0"/>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students' entrepreneurial base</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0.5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10</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创业思维与劳动教育</w:t>
            </w:r>
            <w:r w:rsidRPr="00841204">
              <w:rPr>
                <w:rFonts w:ascii="Times New Roman" w:eastAsia="宋体" w:hAnsi="Times New Roman" w:cs="Times New Roman"/>
                <w:sz w:val="15"/>
                <w:szCs w:val="15"/>
              </w:rPr>
              <w:t>2</w:t>
            </w:r>
            <w:r w:rsidRPr="00841204">
              <w:rPr>
                <w:rFonts w:ascii="Times New Roman" w:eastAsia="宋体" w:hAnsi="Times New Roman" w:cs="Times New Roman"/>
                <w:sz w:val="15"/>
                <w:szCs w:val="15"/>
              </w:rPr>
              <w:t>学时</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210517005</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大数据专业理论创新与实践</w:t>
            </w:r>
          </w:p>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Theory and Practice of Big Data Major</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7</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napToGrid w:val="0"/>
              <w:spacing w:line="280" w:lineRule="exact"/>
              <w:jc w:val="both"/>
              <w:rPr>
                <w:rFonts w:ascii="Times New Roman" w:eastAsia="宋体" w:hAnsi="Times New Roman" w:cs="Times New Roman"/>
                <w:sz w:val="15"/>
                <w:szCs w:val="15"/>
              </w:rPr>
            </w:pPr>
            <w:proofErr w:type="gramStart"/>
            <w:r w:rsidRPr="00841204">
              <w:rPr>
                <w:rFonts w:ascii="Times New Roman" w:eastAsia="宋体" w:hAnsi="Times New Roman" w:cs="Times New Roman"/>
                <w:sz w:val="15"/>
                <w:szCs w:val="15"/>
              </w:rPr>
              <w:t>专创融合</w:t>
            </w:r>
            <w:proofErr w:type="gramEnd"/>
          </w:p>
        </w:tc>
      </w:tr>
      <w:tr w:rsidR="009E4306" w:rsidRPr="00841204" w:rsidTr="00BC7E5D">
        <w:trPr>
          <w:trHeight w:val="820"/>
        </w:trPr>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公选</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美育类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学生自选美育类通识教育公选课，</w:t>
            </w:r>
            <w:r w:rsidRPr="00841204">
              <w:rPr>
                <w:rFonts w:ascii="Times New Roman" w:eastAsia="宋体" w:hAnsi="Times New Roman" w:cs="Times New Roman"/>
                <w:sz w:val="15"/>
                <w:szCs w:val="15"/>
              </w:rPr>
              <w:lastRenderedPageBreak/>
              <w:t>全部学生必选</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vMerge/>
            <w:tcBorders>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文学艺术类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vMerge w:val="restart"/>
            <w:tcBorders>
              <w:top w:val="single" w:sz="4" w:space="0" w:color="auto"/>
              <w:left w:val="nil"/>
              <w:right w:val="single" w:sz="4" w:space="0" w:color="auto"/>
            </w:tcBorders>
            <w:vAlign w:val="center"/>
          </w:tcPr>
          <w:p w:rsidR="009E4306" w:rsidRPr="00841204" w:rsidRDefault="009E4306" w:rsidP="00BC7E5D">
            <w:pPr>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选修</w:t>
            </w:r>
            <w:r w:rsidRPr="00841204">
              <w:rPr>
                <w:rFonts w:ascii="Times New Roman" w:eastAsia="宋体" w:hAnsi="Times New Roman" w:cs="Times New Roman"/>
                <w:sz w:val="15"/>
                <w:szCs w:val="15"/>
              </w:rPr>
              <w:t>1-3</w:t>
            </w:r>
            <w:r w:rsidRPr="00841204">
              <w:rPr>
                <w:rFonts w:ascii="Times New Roman" w:eastAsia="宋体" w:hAnsi="Times New Roman" w:cs="Times New Roman"/>
                <w:sz w:val="15"/>
                <w:szCs w:val="15"/>
              </w:rPr>
              <w:t>学分</w:t>
            </w: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vMerge/>
            <w:tcBorders>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哲学与历史类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vMerge/>
            <w:tcBorders>
              <w:left w:val="nil"/>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Pr="00841204" w:rsidRDefault="009E4306">
            <w:pPr>
              <w:spacing w:line="240" w:lineRule="exact"/>
              <w:jc w:val="center"/>
              <w:rPr>
                <w:sz w:val="18"/>
                <w:szCs w:val="18"/>
              </w:rPr>
            </w:pPr>
          </w:p>
        </w:tc>
        <w:tc>
          <w:tcPr>
            <w:tcW w:w="7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经济与社会类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vMerge/>
            <w:tcBorders>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7A7840" w:rsidRPr="00841204" w:rsidTr="00BC7E5D">
        <w:tc>
          <w:tcPr>
            <w:tcW w:w="388" w:type="dxa"/>
            <w:vMerge/>
            <w:tcBorders>
              <w:left w:val="single" w:sz="4" w:space="0" w:color="auto"/>
              <w:right w:val="single" w:sz="4" w:space="0" w:color="auto"/>
            </w:tcBorders>
          </w:tcPr>
          <w:p w:rsidR="007A7840" w:rsidRPr="00841204" w:rsidRDefault="007A7840">
            <w:pPr>
              <w:spacing w:line="240" w:lineRule="exact"/>
              <w:jc w:val="center"/>
              <w:rPr>
                <w:sz w:val="18"/>
                <w:szCs w:val="18"/>
              </w:rPr>
            </w:pPr>
          </w:p>
        </w:tc>
        <w:tc>
          <w:tcPr>
            <w:tcW w:w="409" w:type="dxa"/>
            <w:vMerge/>
            <w:tcBorders>
              <w:left w:val="single" w:sz="4" w:space="0" w:color="auto"/>
              <w:right w:val="single" w:sz="4" w:space="0" w:color="auto"/>
            </w:tcBorders>
          </w:tcPr>
          <w:p w:rsidR="007A7840" w:rsidRPr="00841204" w:rsidRDefault="007A7840">
            <w:pPr>
              <w:spacing w:line="240" w:lineRule="exact"/>
              <w:jc w:val="center"/>
              <w:rPr>
                <w:sz w:val="18"/>
                <w:szCs w:val="18"/>
              </w:rPr>
            </w:pPr>
          </w:p>
        </w:tc>
        <w:tc>
          <w:tcPr>
            <w:tcW w:w="4431" w:type="dxa"/>
            <w:gridSpan w:val="6"/>
            <w:tcBorders>
              <w:left w:val="nil"/>
              <w:bottom w:val="single" w:sz="4" w:space="0" w:color="auto"/>
              <w:right w:val="single" w:sz="4" w:space="0" w:color="auto"/>
            </w:tcBorders>
            <w:tcMar>
              <w:top w:w="15" w:type="dxa"/>
              <w:left w:w="15" w:type="dxa"/>
              <w:bottom w:w="0" w:type="dxa"/>
              <w:right w:w="15" w:type="dxa"/>
            </w:tcMar>
            <w:vAlign w:val="center"/>
          </w:tcPr>
          <w:p w:rsidR="007A7840" w:rsidRPr="00841204" w:rsidRDefault="007A784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应修学分小计</w:t>
            </w:r>
          </w:p>
        </w:tc>
        <w:tc>
          <w:tcPr>
            <w:tcW w:w="2502" w:type="dxa"/>
            <w:gridSpan w:val="10"/>
            <w:tcBorders>
              <w:top w:val="nil"/>
              <w:left w:val="nil"/>
              <w:bottom w:val="single" w:sz="4" w:space="0" w:color="auto"/>
              <w:right w:val="single" w:sz="4" w:space="0" w:color="auto"/>
            </w:tcBorders>
            <w:tcMar>
              <w:top w:w="15" w:type="dxa"/>
              <w:left w:w="15" w:type="dxa"/>
              <w:bottom w:w="0" w:type="dxa"/>
              <w:right w:w="15" w:type="dxa"/>
            </w:tcMar>
            <w:vAlign w:val="center"/>
          </w:tcPr>
          <w:p w:rsidR="007A7840" w:rsidRPr="00841204" w:rsidRDefault="007A784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11.5</w:t>
            </w:r>
          </w:p>
        </w:tc>
        <w:tc>
          <w:tcPr>
            <w:tcW w:w="497" w:type="dxa"/>
            <w:tcBorders>
              <w:left w:val="nil"/>
              <w:bottom w:val="single" w:sz="4" w:space="0" w:color="auto"/>
              <w:right w:val="single" w:sz="4" w:space="0" w:color="auto"/>
            </w:tcBorders>
            <w:vAlign w:val="center"/>
          </w:tcPr>
          <w:p w:rsidR="007A7840" w:rsidRPr="00841204" w:rsidRDefault="007A784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带</w:t>
            </w:r>
            <w:r w:rsidRPr="00841204">
              <w:rPr>
                <w:rFonts w:ascii="Times New Roman" w:eastAsia="宋体" w:hAnsi="Times New Roman" w:cs="Times New Roman"/>
                <w:sz w:val="15"/>
                <w:szCs w:val="15"/>
              </w:rPr>
              <w:t>*</w:t>
            </w:r>
            <w:r w:rsidRPr="00841204">
              <w:rPr>
                <w:rFonts w:ascii="Times New Roman" w:eastAsia="宋体" w:hAnsi="Times New Roman" w:cs="Times New Roman"/>
                <w:sz w:val="15"/>
                <w:szCs w:val="15"/>
              </w:rPr>
              <w:t>必修</w:t>
            </w:r>
          </w:p>
        </w:tc>
      </w:tr>
      <w:tr w:rsidR="009E4306" w:rsidRPr="00841204" w:rsidTr="00BC7E5D">
        <w:tc>
          <w:tcPr>
            <w:tcW w:w="797" w:type="dxa"/>
            <w:gridSpan w:val="2"/>
            <w:vMerge w:val="restart"/>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数学与</w:t>
            </w:r>
          </w:p>
          <w:p w:rsidR="009E4306" w:rsidRPr="00841204" w:rsidRDefault="009E4306">
            <w:pPr>
              <w:spacing w:line="240" w:lineRule="exact"/>
              <w:jc w:val="center"/>
              <w:rPr>
                <w:sz w:val="18"/>
                <w:szCs w:val="18"/>
              </w:rPr>
            </w:pPr>
            <w:r w:rsidRPr="00841204">
              <w:rPr>
                <w:rFonts w:hAnsi="宋体"/>
                <w:sz w:val="18"/>
                <w:szCs w:val="18"/>
              </w:rPr>
              <w:t>自然科</w:t>
            </w:r>
          </w:p>
          <w:p w:rsidR="009E4306" w:rsidRPr="00841204" w:rsidRDefault="009E4306">
            <w:pPr>
              <w:spacing w:line="240" w:lineRule="exact"/>
              <w:jc w:val="center"/>
              <w:rPr>
                <w:sz w:val="18"/>
                <w:szCs w:val="18"/>
              </w:rPr>
            </w:pPr>
            <w:r w:rsidRPr="00841204">
              <w:rPr>
                <w:rFonts w:hAnsi="宋体"/>
                <w:sz w:val="18"/>
                <w:szCs w:val="18"/>
              </w:rPr>
              <w:t>学课程</w:t>
            </w: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211118901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高等数学</w:t>
            </w:r>
            <w:r w:rsidRPr="00841204">
              <w:rPr>
                <w:rFonts w:ascii="Times New Roman" w:eastAsia="宋体" w:hAnsi="Times New Roman" w:cs="Times New Roman"/>
                <w:kern w:val="2"/>
                <w:sz w:val="15"/>
                <w:szCs w:val="15"/>
              </w:rPr>
              <w:t>(A)</w:t>
            </w:r>
            <w:r w:rsidRPr="00841204">
              <w:rPr>
                <w:rFonts w:ascii="宋体" w:eastAsia="宋体" w:hAnsi="宋体" w:cs="宋体" w:hint="eastAsia"/>
                <w:kern w:val="2"/>
                <w:sz w:val="15"/>
                <w:szCs w:val="15"/>
              </w:rPr>
              <w:t>Ⅰ</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 xml:space="preserve">Advanced Mathematics </w:t>
            </w:r>
            <w:r w:rsidRPr="00841204">
              <w:rPr>
                <w:rFonts w:ascii="Times New Roman" w:eastAsia="宋体" w:hAnsi="Times New Roman" w:cs="Times New Roman"/>
                <w:kern w:val="2"/>
                <w:sz w:val="15"/>
                <w:szCs w:val="15"/>
              </w:rPr>
              <w:t>(A)</w:t>
            </w:r>
            <w:r w:rsidRPr="00841204">
              <w:rPr>
                <w:rFonts w:ascii="宋体" w:eastAsia="宋体" w:hAnsi="宋体" w:cs="宋体" w:hint="eastAsia"/>
                <w:kern w:val="2"/>
                <w:sz w:val="15"/>
                <w:szCs w:val="15"/>
                <w:lang w:eastAsia="en-US"/>
              </w:rPr>
              <w:t>Ⅰ</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211118902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高等数学</w:t>
            </w:r>
            <w:r w:rsidRPr="00841204">
              <w:rPr>
                <w:rFonts w:ascii="Times New Roman" w:eastAsia="宋体" w:hAnsi="Times New Roman" w:cs="Times New Roman"/>
                <w:kern w:val="2"/>
                <w:sz w:val="15"/>
                <w:szCs w:val="15"/>
              </w:rPr>
              <w:t>(A)</w:t>
            </w:r>
            <w:r w:rsidRPr="00841204">
              <w:rPr>
                <w:rFonts w:ascii="宋体" w:eastAsia="宋体" w:hAnsi="宋体" w:cs="宋体" w:hint="eastAsia"/>
                <w:kern w:val="2"/>
                <w:sz w:val="15"/>
                <w:szCs w:val="15"/>
              </w:rPr>
              <w:t>Ⅱ</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Advanced Mathematics</w:t>
            </w:r>
            <w:r w:rsidRPr="00841204">
              <w:rPr>
                <w:rFonts w:ascii="Times New Roman" w:eastAsia="宋体" w:hAnsi="Times New Roman" w:cs="Times New Roman"/>
                <w:kern w:val="2"/>
                <w:sz w:val="15"/>
                <w:szCs w:val="15"/>
              </w:rPr>
              <w:t xml:space="preserve"> (A)</w:t>
            </w:r>
            <w:r w:rsidRPr="00841204">
              <w:rPr>
                <w:rFonts w:ascii="Times New Roman" w:eastAsia="宋体" w:hAnsi="Times New Roman" w:cs="Times New Roman"/>
                <w:kern w:val="2"/>
                <w:sz w:val="15"/>
                <w:szCs w:val="15"/>
                <w:lang w:eastAsia="en-US"/>
              </w:rPr>
              <w:t xml:space="preserve"> </w:t>
            </w:r>
            <w:r w:rsidRPr="00841204">
              <w:rPr>
                <w:rFonts w:ascii="宋体" w:eastAsia="宋体" w:hAnsi="宋体" w:cs="宋体" w:hint="eastAsia"/>
                <w:kern w:val="2"/>
                <w:sz w:val="15"/>
                <w:szCs w:val="15"/>
                <w:lang w:eastAsia="en-US"/>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b/>
                <w:sz w:val="15"/>
                <w:szCs w:val="15"/>
              </w:rPr>
            </w:pPr>
            <w:r w:rsidRPr="00841204">
              <w:rPr>
                <w:rFonts w:ascii="Times New Roman" w:eastAsia="宋体" w:hAnsi="Times New Roman" w:cs="Times New Roman"/>
                <w:sz w:val="15"/>
                <w:szCs w:val="15"/>
              </w:rPr>
              <w:t>211118909</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线性代数</w:t>
            </w:r>
            <w:r w:rsidRPr="00841204">
              <w:rPr>
                <w:rFonts w:ascii="Times New Roman" w:eastAsia="宋体" w:hAnsi="Times New Roman" w:cs="Times New Roman"/>
                <w:kern w:val="2"/>
                <w:sz w:val="15"/>
                <w:szCs w:val="15"/>
              </w:rPr>
              <w:t>(A)</w:t>
            </w:r>
          </w:p>
          <w:p w:rsidR="009E4306" w:rsidRPr="00841204" w:rsidRDefault="009E4306" w:rsidP="00BC7E5D">
            <w:pPr>
              <w:pStyle w:val="a5"/>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Linear Algebra (A)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211118913</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概率论与数理统计</w:t>
            </w:r>
            <w:r w:rsidRPr="00841204">
              <w:rPr>
                <w:rFonts w:ascii="Times New Roman" w:eastAsia="宋体" w:hAnsi="Times New Roman" w:cs="Times New Roman"/>
                <w:kern w:val="2"/>
                <w:sz w:val="15"/>
                <w:szCs w:val="15"/>
              </w:rPr>
              <w:t>(D)</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Probability Theory and Mathematical</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w:t>
            </w:r>
            <w:r w:rsidR="00DC3A60" w:rsidRPr="00841204">
              <w:rPr>
                <w:rFonts w:ascii="Times New Roman" w:eastAsia="宋体" w:hAnsi="Times New Roman" w:cs="Times New Roman"/>
                <w:sz w:val="15"/>
                <w:szCs w:val="15"/>
              </w:rPr>
              <w:t>092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离散数学</w:t>
            </w:r>
          </w:p>
          <w:p w:rsidR="009E4306" w:rsidRPr="00841204" w:rsidRDefault="009E4306" w:rsidP="00BC7E5D">
            <w:pPr>
              <w:pStyle w:val="a5"/>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 xml:space="preserve">Discrete Mathematics (Computer)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r w:rsidR="00DC3A60" w:rsidRPr="00841204">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DC3A6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highlight w:val="yellow"/>
              </w:rPr>
            </w:pPr>
          </w:p>
        </w:tc>
      </w:tr>
      <w:tr w:rsidR="009E4306" w:rsidRPr="00841204" w:rsidTr="00BC7E5D">
        <w:tc>
          <w:tcPr>
            <w:tcW w:w="797" w:type="dxa"/>
            <w:gridSpan w:val="2"/>
            <w:vMerge/>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highlight w:val="yellow"/>
              </w:rPr>
            </w:pPr>
            <w:r w:rsidRPr="00841204">
              <w:rPr>
                <w:rFonts w:ascii="Times New Roman" w:eastAsia="宋体" w:hAnsi="Times New Roman" w:cs="Times New Roman"/>
                <w:sz w:val="15"/>
                <w:szCs w:val="15"/>
              </w:rPr>
              <w:t>211218901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大学物理</w:t>
            </w:r>
            <w:r w:rsidRPr="00841204">
              <w:rPr>
                <w:rFonts w:ascii="Times New Roman" w:eastAsia="宋体" w:hAnsi="Times New Roman" w:cs="Times New Roman"/>
                <w:sz w:val="15"/>
                <w:szCs w:val="15"/>
              </w:rPr>
              <w:t>(A)</w:t>
            </w:r>
            <w:r w:rsidRPr="00841204">
              <w:rPr>
                <w:rFonts w:ascii="宋体" w:eastAsia="宋体" w:hAnsi="宋体" w:cs="宋体" w:hint="eastAsia"/>
                <w:sz w:val="15"/>
                <w:szCs w:val="15"/>
              </w:rPr>
              <w:t>Ⅰ</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Physics(A)</w:t>
            </w:r>
            <w:r w:rsidRPr="00841204">
              <w:rPr>
                <w:rFonts w:ascii="宋体" w:eastAsia="宋体" w:hAnsi="宋体" w:cs="宋体" w:hint="eastAsia"/>
                <w:sz w:val="15"/>
                <w:szCs w:val="15"/>
              </w:rPr>
              <w:t>Ⅰ</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highlight w:val="yellow"/>
              </w:rPr>
            </w:pPr>
            <w:r w:rsidRPr="00841204">
              <w:rPr>
                <w:rFonts w:ascii="Times New Roman" w:eastAsia="宋体" w:hAnsi="Times New Roman" w:cs="Times New Roman"/>
                <w:sz w:val="15"/>
                <w:szCs w:val="15"/>
              </w:rPr>
              <w:t>211218902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大学物理</w:t>
            </w:r>
            <w:r w:rsidRPr="00841204">
              <w:rPr>
                <w:rFonts w:ascii="Times New Roman" w:eastAsia="宋体" w:hAnsi="Times New Roman" w:cs="Times New Roman"/>
                <w:sz w:val="15"/>
                <w:szCs w:val="15"/>
              </w:rPr>
              <w:t>(A)</w:t>
            </w:r>
            <w:r w:rsidRPr="00841204">
              <w:rPr>
                <w:rFonts w:ascii="宋体" w:eastAsia="宋体" w:hAnsi="宋体" w:cs="宋体" w:hint="eastAsia"/>
                <w:sz w:val="15"/>
                <w:szCs w:val="15"/>
              </w:rPr>
              <w:t>Ⅱ</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Physics(A)</w:t>
            </w:r>
            <w:r w:rsidRPr="00841204">
              <w:rPr>
                <w:rFonts w:ascii="宋体" w:eastAsia="宋体" w:hAnsi="宋体" w:cs="宋体" w:hint="eastAsia"/>
                <w:sz w:val="15"/>
                <w:szCs w:val="15"/>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highlight w:val="yellow"/>
              </w:rPr>
            </w:pPr>
            <w:r w:rsidRPr="00841204">
              <w:rPr>
                <w:rFonts w:ascii="Times New Roman" w:eastAsia="宋体" w:hAnsi="Times New Roman" w:cs="Times New Roman"/>
                <w:sz w:val="15"/>
                <w:szCs w:val="15"/>
              </w:rPr>
              <w:t>211215901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大学物理实验</w:t>
            </w:r>
            <w:r w:rsidRPr="00841204">
              <w:rPr>
                <w:rFonts w:ascii="宋体" w:eastAsia="宋体" w:hAnsi="宋体" w:cs="宋体" w:hint="eastAsia"/>
                <w:sz w:val="15"/>
                <w:szCs w:val="15"/>
              </w:rPr>
              <w:t>Ⅰ</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Physics Experiment</w:t>
            </w:r>
            <w:r w:rsidRPr="00841204">
              <w:rPr>
                <w:rFonts w:ascii="宋体" w:eastAsia="宋体" w:hAnsi="宋体" w:cs="宋体" w:hint="eastAsia"/>
                <w:sz w:val="15"/>
                <w:szCs w:val="15"/>
              </w:rPr>
              <w:t>Ⅰ</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0.75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CC678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hint="eastAsia"/>
                <w:sz w:val="15"/>
                <w:szCs w:val="15"/>
              </w:rPr>
              <w:t>24</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highlight w:val="yellow"/>
              </w:rPr>
            </w:pPr>
            <w:r w:rsidRPr="00841204">
              <w:rPr>
                <w:rFonts w:ascii="Times New Roman" w:eastAsia="宋体" w:hAnsi="Times New Roman" w:cs="Times New Roman"/>
                <w:sz w:val="15"/>
                <w:szCs w:val="15"/>
              </w:rPr>
              <w:t>211215902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大学物理实验</w:t>
            </w:r>
            <w:r w:rsidRPr="00841204">
              <w:rPr>
                <w:rFonts w:ascii="宋体" w:eastAsia="宋体" w:hAnsi="宋体" w:cs="宋体" w:hint="eastAsia"/>
                <w:sz w:val="15"/>
                <w:szCs w:val="15"/>
              </w:rPr>
              <w:t>Ⅱ</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College Physics Experiment</w:t>
            </w:r>
            <w:r w:rsidRPr="00841204">
              <w:rPr>
                <w:rFonts w:ascii="宋体" w:eastAsia="宋体" w:hAnsi="宋体" w:cs="宋体" w:hint="eastAsia"/>
                <w:sz w:val="15"/>
                <w:szCs w:val="15"/>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0.75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CC678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hint="eastAsia"/>
                <w:sz w:val="15"/>
                <w:szCs w:val="15"/>
              </w:rPr>
              <w:t>24</w:t>
            </w:r>
          </w:p>
        </w:tc>
        <w:tc>
          <w:tcPr>
            <w:tcW w:w="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611FAF" w:rsidRPr="00841204" w:rsidTr="00BC7E5D">
        <w:tc>
          <w:tcPr>
            <w:tcW w:w="797" w:type="dxa"/>
            <w:gridSpan w:val="2"/>
            <w:vMerge/>
            <w:tcBorders>
              <w:left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DC3A6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27</w:t>
            </w:r>
          </w:p>
        </w:tc>
        <w:tc>
          <w:tcPr>
            <w:tcW w:w="497" w:type="dxa"/>
            <w:tcBorders>
              <w:top w:val="single" w:sz="4" w:space="0" w:color="auto"/>
              <w:left w:val="nil"/>
              <w:bottom w:val="single" w:sz="4" w:space="0" w:color="auto"/>
              <w:right w:val="single" w:sz="4" w:space="0" w:color="auto"/>
            </w:tcBorders>
            <w:vAlign w:val="center"/>
          </w:tcPr>
          <w:p w:rsidR="00611FAF" w:rsidRPr="00841204" w:rsidRDefault="00611FAF" w:rsidP="00BC7E5D">
            <w:pPr>
              <w:spacing w:line="240" w:lineRule="exact"/>
              <w:jc w:val="both"/>
              <w:rPr>
                <w:rFonts w:ascii="Times New Roman" w:eastAsia="宋体" w:hAnsi="Times New Roman" w:cs="Times New Roman"/>
                <w:sz w:val="15"/>
                <w:szCs w:val="15"/>
              </w:rPr>
            </w:pPr>
          </w:p>
        </w:tc>
      </w:tr>
      <w:tr w:rsidR="009E4306" w:rsidRPr="00841204" w:rsidTr="00BC7E5D">
        <w:trPr>
          <w:trHeight w:val="505"/>
        </w:trPr>
        <w:tc>
          <w:tcPr>
            <w:tcW w:w="797" w:type="dxa"/>
            <w:gridSpan w:val="2"/>
            <w:vMerge w:val="restart"/>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工程</w:t>
            </w:r>
          </w:p>
          <w:p w:rsidR="009E4306" w:rsidRPr="00841204" w:rsidRDefault="009E4306">
            <w:pPr>
              <w:spacing w:line="240" w:lineRule="exact"/>
              <w:jc w:val="center"/>
              <w:rPr>
                <w:sz w:val="18"/>
                <w:szCs w:val="18"/>
              </w:rPr>
            </w:pPr>
            <w:r w:rsidRPr="00841204">
              <w:rPr>
                <w:rFonts w:hAnsi="宋体"/>
                <w:sz w:val="18"/>
                <w:szCs w:val="18"/>
              </w:rPr>
              <w:t>基础</w:t>
            </w:r>
          </w:p>
          <w:p w:rsidR="009E4306" w:rsidRPr="00841204" w:rsidRDefault="009E4306">
            <w:pPr>
              <w:spacing w:line="240" w:lineRule="exact"/>
              <w:jc w:val="center"/>
              <w:rPr>
                <w:sz w:val="18"/>
                <w:szCs w:val="18"/>
              </w:rPr>
            </w:pPr>
            <w:r w:rsidRPr="00841204">
              <w:rPr>
                <w:rFonts w:hAnsi="宋体"/>
                <w:sz w:val="18"/>
                <w:szCs w:val="18"/>
              </w:rPr>
              <w:t>课程</w:t>
            </w:r>
          </w:p>
        </w:tc>
        <w:tc>
          <w:tcPr>
            <w:tcW w:w="848"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210518019</w:t>
            </w:r>
          </w:p>
        </w:tc>
        <w:tc>
          <w:tcPr>
            <w:tcW w:w="3583"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程序设计基础</w:t>
            </w:r>
            <w:r w:rsidRPr="00841204">
              <w:rPr>
                <w:rFonts w:ascii="宋体" w:eastAsia="宋体" w:hAnsi="宋体" w:cs="宋体" w:hint="eastAsia"/>
                <w:sz w:val="15"/>
                <w:szCs w:val="15"/>
              </w:rPr>
              <w:t>Ⅰ</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lang w:eastAsia="en-US"/>
              </w:rPr>
              <w:t xml:space="preserve">Basic </w:t>
            </w:r>
            <w:proofErr w:type="spellStart"/>
            <w:r w:rsidRPr="00841204">
              <w:rPr>
                <w:rFonts w:ascii="Times New Roman" w:eastAsia="宋体" w:hAnsi="Times New Roman" w:cs="Times New Roman"/>
                <w:sz w:val="15"/>
                <w:szCs w:val="15"/>
                <w:lang w:eastAsia="en-US"/>
              </w:rPr>
              <w:t>Programming</w:t>
            </w:r>
            <w:r w:rsidRPr="00841204">
              <w:rPr>
                <w:rFonts w:ascii="宋体" w:eastAsia="宋体" w:hAnsi="宋体" w:cs="宋体" w:hint="eastAsia"/>
                <w:sz w:val="15"/>
                <w:szCs w:val="15"/>
                <w:lang w:eastAsia="en-US"/>
              </w:rPr>
              <w:t>Ⅰ</w:t>
            </w:r>
            <w:proofErr w:type="spellEnd"/>
          </w:p>
        </w:tc>
        <w:tc>
          <w:tcPr>
            <w:tcW w:w="418" w:type="dxa"/>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3.5</w:t>
            </w:r>
          </w:p>
        </w:tc>
        <w:tc>
          <w:tcPr>
            <w:tcW w:w="431"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73" w:type="dxa"/>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210518020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程序设计基础</w:t>
            </w:r>
            <w:r w:rsidRPr="00841204">
              <w:rPr>
                <w:rFonts w:ascii="宋体" w:eastAsia="宋体" w:hAnsi="宋体" w:cs="宋体" w:hint="eastAsia"/>
                <w:sz w:val="15"/>
                <w:szCs w:val="15"/>
              </w:rPr>
              <w:t>Ⅱ</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lang w:eastAsia="en-US"/>
              </w:rPr>
              <w:t xml:space="preserve">Basic Programming </w:t>
            </w:r>
            <w:r w:rsidRPr="00841204">
              <w:rPr>
                <w:rFonts w:ascii="宋体" w:eastAsia="宋体" w:hAnsi="宋体" w:cs="宋体" w:hint="eastAsia"/>
                <w:sz w:val="15"/>
                <w:szCs w:val="15"/>
                <w:lang w:eastAsia="en-US"/>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210518101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841204">
              <w:rPr>
                <w:rFonts w:ascii="Times New Roman" w:eastAsia="宋体" w:hAnsi="Times New Roman" w:cs="Times New Roman"/>
                <w:kern w:val="2"/>
                <w:sz w:val="15"/>
                <w:szCs w:val="15"/>
                <w:lang w:eastAsia="en-US"/>
              </w:rPr>
              <w:t>数据结构与算法</w:t>
            </w:r>
            <w:proofErr w:type="spellEnd"/>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lang w:eastAsia="en-US"/>
              </w:rPr>
              <w:t>Data Structure &amp; Algorithms</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210518131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W</w:t>
            </w:r>
            <w:r w:rsidRPr="00841204">
              <w:rPr>
                <w:rFonts w:ascii="Times New Roman" w:eastAsia="宋体" w:hAnsi="Times New Roman" w:cs="Times New Roman"/>
                <w:kern w:val="2"/>
                <w:sz w:val="15"/>
                <w:szCs w:val="15"/>
              </w:rPr>
              <w:t>eb</w:t>
            </w:r>
            <w:r w:rsidRPr="00841204">
              <w:rPr>
                <w:rFonts w:ascii="Times New Roman" w:eastAsia="宋体" w:hAnsi="Times New Roman" w:cs="Times New Roman"/>
                <w:kern w:val="2"/>
                <w:sz w:val="15"/>
                <w:szCs w:val="15"/>
              </w:rPr>
              <w:t>开发基础</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Foundation </w:t>
            </w:r>
            <w:r w:rsidRPr="00841204">
              <w:rPr>
                <w:rFonts w:ascii="Times New Roman" w:eastAsia="宋体" w:hAnsi="Times New Roman" w:cs="Times New Roman"/>
                <w:sz w:val="15"/>
                <w:szCs w:val="15"/>
                <w:lang w:eastAsia="en-US"/>
              </w:rPr>
              <w:t xml:space="preserve">of </w:t>
            </w:r>
            <w:r w:rsidRPr="00841204">
              <w:rPr>
                <w:rFonts w:ascii="Times New Roman" w:eastAsia="宋体" w:hAnsi="Times New Roman" w:cs="Times New Roman"/>
                <w:sz w:val="15"/>
                <w:szCs w:val="15"/>
              </w:rPr>
              <w:t>W</w:t>
            </w:r>
            <w:r w:rsidRPr="00841204">
              <w:rPr>
                <w:rFonts w:ascii="Times New Roman" w:eastAsia="宋体" w:hAnsi="Times New Roman" w:cs="Times New Roman"/>
                <w:sz w:val="15"/>
                <w:szCs w:val="15"/>
                <w:lang w:eastAsia="en-US"/>
              </w:rPr>
              <w:t>eb</w:t>
            </w:r>
            <w:r w:rsidRPr="00841204">
              <w:rPr>
                <w:rFonts w:ascii="Times New Roman" w:eastAsia="宋体" w:hAnsi="Times New Roman" w:cs="Times New Roman"/>
                <w:sz w:val="15"/>
                <w:szCs w:val="15"/>
              </w:rPr>
              <w:t xml:space="preserve"> </w:t>
            </w:r>
            <w:r w:rsidRPr="00841204">
              <w:rPr>
                <w:rFonts w:ascii="Times New Roman" w:eastAsia="宋体" w:hAnsi="Times New Roman" w:cs="Times New Roman"/>
                <w:sz w:val="15"/>
                <w:szCs w:val="15"/>
                <w:lang w:eastAsia="en-US"/>
              </w:rPr>
              <w:t>Development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210518171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Linux</w:t>
            </w:r>
            <w:r w:rsidRPr="00841204">
              <w:rPr>
                <w:rFonts w:ascii="Times New Roman" w:eastAsia="宋体" w:hAnsi="Times New Roman" w:cs="Times New Roman"/>
                <w:sz w:val="15"/>
                <w:szCs w:val="15"/>
              </w:rPr>
              <w:t>及</w:t>
            </w:r>
            <w:r w:rsidRPr="00841204">
              <w:rPr>
                <w:rFonts w:ascii="Times New Roman" w:eastAsia="宋体" w:hAnsi="Times New Roman" w:cs="Times New Roman"/>
                <w:sz w:val="15"/>
                <w:szCs w:val="15"/>
              </w:rPr>
              <w:t xml:space="preserve"> shell </w:t>
            </w:r>
            <w:r w:rsidRPr="00841204">
              <w:rPr>
                <w:rFonts w:ascii="Times New Roman" w:eastAsia="宋体" w:hAnsi="Times New Roman" w:cs="Times New Roman"/>
                <w:sz w:val="15"/>
                <w:szCs w:val="15"/>
              </w:rPr>
              <w:t>编程</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lang w:eastAsia="en-US"/>
              </w:rPr>
              <w:t>Linux and Shell Programming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210518141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Python</w:t>
            </w:r>
            <w:r w:rsidRPr="00841204">
              <w:rPr>
                <w:rFonts w:ascii="Times New Roman" w:eastAsia="宋体" w:hAnsi="Times New Roman" w:cs="Times New Roman"/>
                <w:sz w:val="15"/>
                <w:szCs w:val="15"/>
              </w:rPr>
              <w:t>应用基础</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lang w:eastAsia="en-US"/>
              </w:rPr>
              <w:t>Application Foundation of Python</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210518132</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JAVA</w:t>
            </w:r>
            <w:r w:rsidRPr="00841204">
              <w:rPr>
                <w:rFonts w:ascii="Times New Roman" w:eastAsia="宋体" w:hAnsi="Times New Roman" w:cs="Times New Roman"/>
                <w:sz w:val="15"/>
                <w:szCs w:val="15"/>
              </w:rPr>
              <w:t>语言程序设计</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lang w:eastAsia="en-US"/>
              </w:rPr>
              <w:t xml:space="preserve">JAVA Programming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611FAF"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20</w:t>
            </w:r>
          </w:p>
        </w:tc>
        <w:tc>
          <w:tcPr>
            <w:tcW w:w="497" w:type="dxa"/>
            <w:tcBorders>
              <w:top w:val="single" w:sz="4" w:space="0" w:color="auto"/>
              <w:left w:val="nil"/>
              <w:bottom w:val="single" w:sz="4" w:space="0" w:color="auto"/>
              <w:right w:val="single" w:sz="4" w:space="0" w:color="auto"/>
            </w:tcBorders>
            <w:vAlign w:val="center"/>
          </w:tcPr>
          <w:p w:rsidR="00611FAF" w:rsidRPr="00841204" w:rsidRDefault="00611FAF" w:rsidP="00BC7E5D">
            <w:pPr>
              <w:spacing w:line="240" w:lineRule="exact"/>
              <w:jc w:val="both"/>
              <w:rPr>
                <w:rFonts w:ascii="Times New Roman" w:eastAsia="宋体" w:hAnsi="Times New Roman" w:cs="Times New Roman"/>
                <w:sz w:val="15"/>
                <w:szCs w:val="15"/>
              </w:rPr>
            </w:pPr>
          </w:p>
        </w:tc>
      </w:tr>
      <w:tr w:rsidR="009E4306" w:rsidRPr="00841204" w:rsidTr="00BC7E5D">
        <w:trPr>
          <w:trHeight w:val="437"/>
        </w:trPr>
        <w:tc>
          <w:tcPr>
            <w:tcW w:w="797" w:type="dxa"/>
            <w:gridSpan w:val="2"/>
            <w:vMerge w:val="restart"/>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专业</w:t>
            </w:r>
          </w:p>
          <w:p w:rsidR="009E4306" w:rsidRPr="00841204" w:rsidRDefault="009E4306">
            <w:pPr>
              <w:spacing w:line="240" w:lineRule="exact"/>
              <w:jc w:val="center"/>
              <w:rPr>
                <w:sz w:val="18"/>
                <w:szCs w:val="18"/>
              </w:rPr>
            </w:pPr>
            <w:r w:rsidRPr="00841204">
              <w:rPr>
                <w:rFonts w:hint="eastAsia"/>
                <w:sz w:val="18"/>
                <w:szCs w:val="18"/>
              </w:rPr>
              <w:t>基础</w:t>
            </w:r>
          </w:p>
          <w:p w:rsidR="009E4306" w:rsidRPr="00841204" w:rsidRDefault="009E4306">
            <w:pPr>
              <w:spacing w:line="240" w:lineRule="exact"/>
              <w:jc w:val="center"/>
              <w:rPr>
                <w:sz w:val="18"/>
                <w:szCs w:val="18"/>
              </w:rPr>
            </w:pPr>
            <w:r w:rsidRPr="00841204">
              <w:rPr>
                <w:rFonts w:hAnsi="宋体"/>
                <w:sz w:val="18"/>
                <w:szCs w:val="18"/>
              </w:rPr>
              <w:t>课程</w:t>
            </w: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210518202</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数据库系统原理</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 xml:space="preserve">Principles of Database System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37"/>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210518093</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计算机网络</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Computer Network</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17"/>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210518098</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计算机组成原理</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Principles of Computer Composition</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210518100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操作系统</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Operating Systems</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0</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611FAF"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14</w:t>
            </w:r>
          </w:p>
        </w:tc>
        <w:tc>
          <w:tcPr>
            <w:tcW w:w="497" w:type="dxa"/>
            <w:tcBorders>
              <w:top w:val="single" w:sz="4" w:space="0" w:color="auto"/>
              <w:left w:val="nil"/>
              <w:bottom w:val="single" w:sz="4" w:space="0" w:color="auto"/>
              <w:right w:val="single" w:sz="4" w:space="0" w:color="auto"/>
            </w:tcBorders>
            <w:vAlign w:val="center"/>
          </w:tcPr>
          <w:p w:rsidR="00611FAF" w:rsidRPr="00841204" w:rsidRDefault="00611FAF"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val="restart"/>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专业</w:t>
            </w:r>
          </w:p>
          <w:p w:rsidR="009E4306" w:rsidRPr="00841204" w:rsidRDefault="009E4306">
            <w:pPr>
              <w:spacing w:line="240" w:lineRule="exact"/>
              <w:jc w:val="center"/>
              <w:rPr>
                <w:sz w:val="18"/>
                <w:szCs w:val="18"/>
              </w:rPr>
            </w:pPr>
            <w:r w:rsidRPr="00841204">
              <w:rPr>
                <w:rFonts w:hAnsi="宋体"/>
                <w:sz w:val="18"/>
                <w:szCs w:val="18"/>
              </w:rPr>
              <w:t>课程</w:t>
            </w:r>
          </w:p>
          <w:p w:rsidR="009E4306" w:rsidRPr="00841204" w:rsidRDefault="009E4306">
            <w:pPr>
              <w:spacing w:line="240" w:lineRule="exact"/>
              <w:jc w:val="center"/>
              <w:rPr>
                <w:sz w:val="18"/>
                <w:szCs w:val="18"/>
              </w:rPr>
            </w:pPr>
          </w:p>
        </w:tc>
        <w:tc>
          <w:tcPr>
            <w:tcW w:w="409" w:type="dxa"/>
            <w:vMerge w:val="restart"/>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专业必修</w:t>
            </w: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210518107</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软件工程</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Software Engineering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210518209</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统一建模语言</w:t>
            </w:r>
            <w:r w:rsidRPr="00841204">
              <w:rPr>
                <w:rFonts w:ascii="Times New Roman" w:eastAsia="宋体" w:hAnsi="Times New Roman" w:cs="Times New Roman"/>
                <w:kern w:val="2"/>
                <w:sz w:val="15"/>
                <w:szCs w:val="15"/>
              </w:rPr>
              <w:t>UML</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lastRenderedPageBreak/>
              <w:t>Unified Modeling Language</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lastRenderedPageBreak/>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210518229</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大数据存储技术</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Data Storage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210518181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大数据处理技术</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Big Data Processing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210518182</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快速大数据分析技术</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Fast Big Data Analysis On Spark</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r w:rsidR="00DC3A60" w:rsidRPr="00841204">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DC3A6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DC3A60"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210518110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IT </w:t>
            </w:r>
            <w:r w:rsidRPr="00841204">
              <w:rPr>
                <w:rFonts w:ascii="Times New Roman" w:eastAsia="宋体" w:hAnsi="Times New Roman" w:cs="Times New Roman"/>
                <w:sz w:val="15"/>
                <w:szCs w:val="15"/>
              </w:rPr>
              <w:t>项目管理</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IT Project Management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611FAF" w:rsidRPr="00841204" w:rsidTr="00BC7E5D">
        <w:tc>
          <w:tcPr>
            <w:tcW w:w="388" w:type="dxa"/>
            <w:vMerge/>
            <w:tcBorders>
              <w:left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19</w:t>
            </w:r>
            <w:r w:rsidR="00E56C86" w:rsidRPr="00841204">
              <w:rPr>
                <w:rFonts w:ascii="Times New Roman" w:eastAsia="宋体" w:hAnsi="Times New Roman" w:cs="Times New Roman"/>
                <w:sz w:val="15"/>
                <w:szCs w:val="15"/>
              </w:rPr>
              <w:t>.5</w:t>
            </w:r>
          </w:p>
        </w:tc>
        <w:tc>
          <w:tcPr>
            <w:tcW w:w="497" w:type="dxa"/>
            <w:tcBorders>
              <w:top w:val="single" w:sz="4" w:space="0" w:color="auto"/>
              <w:left w:val="nil"/>
              <w:bottom w:val="single" w:sz="4" w:space="0" w:color="auto"/>
              <w:right w:val="single" w:sz="4" w:space="0" w:color="auto"/>
            </w:tcBorders>
            <w:vAlign w:val="center"/>
          </w:tcPr>
          <w:p w:rsidR="00611FAF" w:rsidRPr="00841204" w:rsidRDefault="00611FAF" w:rsidP="00BC7E5D">
            <w:pPr>
              <w:spacing w:line="240" w:lineRule="exact"/>
              <w:jc w:val="both"/>
              <w:rPr>
                <w:rFonts w:ascii="Times New Roman" w:eastAsia="宋体" w:hAnsi="Times New Roman" w:cs="Times New Roman"/>
                <w:sz w:val="15"/>
                <w:szCs w:val="15"/>
              </w:rPr>
            </w:pPr>
          </w:p>
        </w:tc>
      </w:tr>
      <w:tr w:rsidR="009E4306" w:rsidRPr="00841204" w:rsidTr="00BC7E5D">
        <w:trPr>
          <w:trHeight w:val="495"/>
        </w:trPr>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val="restart"/>
            <w:tcBorders>
              <w:top w:val="single" w:sz="4" w:space="0" w:color="auto"/>
              <w:left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sz w:val="18"/>
                <w:szCs w:val="18"/>
              </w:rPr>
              <w:t>专业</w:t>
            </w:r>
          </w:p>
          <w:p w:rsidR="009E4306" w:rsidRPr="00841204" w:rsidRDefault="009E4306">
            <w:pPr>
              <w:spacing w:line="240" w:lineRule="exact"/>
              <w:jc w:val="center"/>
              <w:rPr>
                <w:sz w:val="18"/>
                <w:szCs w:val="18"/>
              </w:rPr>
            </w:pPr>
            <w:r w:rsidRPr="00841204">
              <w:rPr>
                <w:rFonts w:hAnsi="宋体"/>
                <w:sz w:val="18"/>
                <w:szCs w:val="18"/>
              </w:rPr>
              <w:t>选修</w:t>
            </w:r>
          </w:p>
        </w:tc>
        <w:tc>
          <w:tcPr>
            <w:tcW w:w="848"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210518113</w:t>
            </w:r>
          </w:p>
        </w:tc>
        <w:tc>
          <w:tcPr>
            <w:tcW w:w="3583"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 xml:space="preserve">Java </w:t>
            </w:r>
            <w:proofErr w:type="spellStart"/>
            <w:r w:rsidRPr="00841204">
              <w:rPr>
                <w:rFonts w:ascii="Times New Roman" w:eastAsia="宋体" w:hAnsi="Times New Roman" w:cs="Times New Roman"/>
                <w:kern w:val="2"/>
                <w:sz w:val="15"/>
                <w:szCs w:val="15"/>
                <w:lang w:eastAsia="en-US"/>
              </w:rPr>
              <w:t>Web</w:t>
            </w:r>
            <w:r w:rsidRPr="00841204">
              <w:rPr>
                <w:rFonts w:ascii="Times New Roman" w:eastAsia="宋体" w:hAnsi="Times New Roman" w:cs="Times New Roman"/>
                <w:kern w:val="2"/>
                <w:sz w:val="15"/>
                <w:szCs w:val="15"/>
                <w:lang w:eastAsia="en-US"/>
              </w:rPr>
              <w:t>与框架编程技术</w:t>
            </w:r>
            <w:proofErr w:type="spellEnd"/>
            <w:r w:rsidRPr="00841204">
              <w:rPr>
                <w:rFonts w:ascii="Times New Roman" w:eastAsia="宋体" w:hAnsi="Times New Roman" w:cs="Times New Roman"/>
                <w:sz w:val="15"/>
                <w:szCs w:val="15"/>
                <w:vertAlign w:val="superscript"/>
              </w:rPr>
              <w:t>*</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Java Web &amp; Framework Program</w:t>
            </w:r>
            <w:r w:rsidRPr="00841204">
              <w:rPr>
                <w:rFonts w:ascii="Times New Roman" w:eastAsia="宋体" w:hAnsi="Times New Roman" w:cs="Times New Roman"/>
                <w:kern w:val="2"/>
                <w:sz w:val="15"/>
                <w:szCs w:val="15"/>
              </w:rPr>
              <w:t>m</w:t>
            </w:r>
            <w:r w:rsidRPr="00841204">
              <w:rPr>
                <w:rFonts w:ascii="Times New Roman" w:eastAsia="宋体" w:hAnsi="Times New Roman" w:cs="Times New Roman"/>
                <w:kern w:val="2"/>
                <w:sz w:val="15"/>
                <w:szCs w:val="15"/>
                <w:lang w:eastAsia="en-US"/>
              </w:rPr>
              <w:t xml:space="preserve">ing Technique </w:t>
            </w:r>
          </w:p>
        </w:tc>
        <w:tc>
          <w:tcPr>
            <w:tcW w:w="418" w:type="dxa"/>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210518106</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841204">
              <w:rPr>
                <w:rFonts w:ascii="Times New Roman" w:eastAsia="宋体" w:hAnsi="Times New Roman" w:cs="Times New Roman"/>
                <w:kern w:val="2"/>
                <w:sz w:val="15"/>
                <w:szCs w:val="15"/>
                <w:lang w:eastAsia="en-US"/>
              </w:rPr>
              <w:t>编译原理</w:t>
            </w:r>
            <w:proofErr w:type="spellEnd"/>
            <w:r w:rsidRPr="00841204">
              <w:rPr>
                <w:rFonts w:ascii="Times New Roman" w:eastAsia="宋体" w:hAnsi="Times New Roman" w:cs="Times New Roman"/>
                <w:sz w:val="15"/>
                <w:szCs w:val="15"/>
                <w:vertAlign w:val="superscript"/>
              </w:rPr>
              <w:t xml:space="preserve"> *</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Compil</w:t>
            </w:r>
            <w:r w:rsidRPr="00841204">
              <w:rPr>
                <w:rFonts w:ascii="Times New Roman" w:eastAsia="宋体" w:hAnsi="Times New Roman" w:cs="Times New Roman"/>
                <w:kern w:val="2"/>
                <w:sz w:val="15"/>
                <w:szCs w:val="15"/>
              </w:rPr>
              <w:t>i</w:t>
            </w:r>
            <w:r w:rsidRPr="00841204">
              <w:rPr>
                <w:rFonts w:ascii="Times New Roman" w:eastAsia="宋体" w:hAnsi="Times New Roman" w:cs="Times New Roman"/>
                <w:kern w:val="2"/>
                <w:sz w:val="15"/>
                <w:szCs w:val="15"/>
                <w:lang w:eastAsia="en-US"/>
              </w:rPr>
              <w:t xml:space="preserve">ng Principles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210518114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841204">
              <w:rPr>
                <w:rFonts w:ascii="Times New Roman" w:eastAsia="宋体" w:hAnsi="Times New Roman" w:cs="Times New Roman"/>
                <w:kern w:val="2"/>
                <w:sz w:val="15"/>
                <w:szCs w:val="15"/>
                <w:lang w:eastAsia="en-US"/>
              </w:rPr>
              <w:t>软件测试</w:t>
            </w:r>
            <w:proofErr w:type="spellEnd"/>
            <w:r w:rsidRPr="00841204">
              <w:rPr>
                <w:rFonts w:ascii="Times New Roman" w:eastAsia="宋体" w:hAnsi="Times New Roman" w:cs="Times New Roman"/>
                <w:sz w:val="15"/>
                <w:szCs w:val="15"/>
              </w:rPr>
              <w:t xml:space="preserve"> </w:t>
            </w:r>
            <w:r w:rsidRPr="00841204">
              <w:rPr>
                <w:rFonts w:ascii="Times New Roman" w:eastAsia="宋体" w:hAnsi="Times New Roman" w:cs="Times New Roman"/>
                <w:sz w:val="15"/>
                <w:szCs w:val="15"/>
                <w:vertAlign w:val="superscript"/>
              </w:rPr>
              <w:t>*</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 xml:space="preserve">Software Testing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57"/>
        </w:trPr>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210518187</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841204">
              <w:rPr>
                <w:rFonts w:ascii="Times New Roman" w:eastAsia="宋体" w:hAnsi="Times New Roman" w:cs="Times New Roman"/>
                <w:kern w:val="2"/>
                <w:sz w:val="15"/>
                <w:szCs w:val="15"/>
                <w:lang w:eastAsia="en-US"/>
              </w:rPr>
              <w:t>金融学基础</w:t>
            </w:r>
            <w:proofErr w:type="spellEnd"/>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Foundations of Finance Theory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210518188</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841204">
              <w:rPr>
                <w:rFonts w:ascii="Times New Roman" w:eastAsia="宋体" w:hAnsi="Times New Roman" w:cs="Times New Roman"/>
                <w:kern w:val="2"/>
                <w:sz w:val="15"/>
                <w:szCs w:val="15"/>
                <w:lang w:eastAsia="en-US"/>
              </w:rPr>
              <w:t>地理信息系统基础</w:t>
            </w:r>
            <w:proofErr w:type="spellEnd"/>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Foundations of Geographic Information System</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210518189</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841204">
              <w:rPr>
                <w:rFonts w:ascii="Times New Roman" w:eastAsia="宋体" w:hAnsi="Times New Roman" w:cs="Times New Roman"/>
                <w:kern w:val="2"/>
                <w:sz w:val="15"/>
                <w:szCs w:val="15"/>
                <w:lang w:eastAsia="en-US"/>
              </w:rPr>
              <w:t>数据采集技术</w:t>
            </w:r>
            <w:proofErr w:type="spellEnd"/>
            <w:r w:rsidRPr="00841204">
              <w:rPr>
                <w:rFonts w:ascii="Times New Roman" w:eastAsia="宋体" w:hAnsi="Times New Roman" w:cs="Times New Roman"/>
                <w:sz w:val="15"/>
                <w:szCs w:val="15"/>
                <w:vertAlign w:val="superscript"/>
              </w:rPr>
              <w:t>*</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 xml:space="preserve">Data Collection Technology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22"/>
        </w:trPr>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210518190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841204">
              <w:rPr>
                <w:rFonts w:ascii="Times New Roman" w:eastAsia="宋体" w:hAnsi="Times New Roman" w:cs="Times New Roman"/>
                <w:kern w:val="2"/>
                <w:sz w:val="15"/>
                <w:szCs w:val="15"/>
                <w:lang w:eastAsia="en-US"/>
              </w:rPr>
              <w:t>数据可视化</w:t>
            </w:r>
            <w:proofErr w:type="spellEnd"/>
            <w:r w:rsidRPr="00841204">
              <w:rPr>
                <w:rFonts w:ascii="Times New Roman" w:eastAsia="宋体" w:hAnsi="Times New Roman" w:cs="Times New Roman"/>
                <w:sz w:val="15"/>
                <w:szCs w:val="15"/>
                <w:vertAlign w:val="superscript"/>
              </w:rPr>
              <w:t>*</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 xml:space="preserve">Data Visualization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12"/>
        </w:trPr>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210518191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rPr>
              <w:t>面向对象</w:t>
            </w:r>
            <w:proofErr w:type="spellStart"/>
            <w:r w:rsidRPr="00841204">
              <w:rPr>
                <w:rFonts w:ascii="Times New Roman" w:eastAsia="宋体" w:hAnsi="Times New Roman" w:cs="Times New Roman"/>
                <w:kern w:val="2"/>
                <w:sz w:val="15"/>
                <w:szCs w:val="15"/>
                <w:lang w:eastAsia="en-US"/>
              </w:rPr>
              <w:t>程序设计</w:t>
            </w:r>
            <w:proofErr w:type="spellEnd"/>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rPr>
              <w:t>Object oriented</w:t>
            </w:r>
            <w:r w:rsidRPr="00841204">
              <w:rPr>
                <w:rFonts w:ascii="Times New Roman" w:eastAsia="宋体" w:hAnsi="Times New Roman" w:cs="Times New Roman"/>
                <w:kern w:val="2"/>
                <w:sz w:val="15"/>
                <w:szCs w:val="15"/>
                <w:lang w:eastAsia="en-US"/>
              </w:rPr>
              <w:t xml:space="preserve"> Program</w:t>
            </w:r>
            <w:r w:rsidRPr="00841204">
              <w:rPr>
                <w:rFonts w:ascii="Times New Roman" w:eastAsia="宋体" w:hAnsi="Times New Roman" w:cs="Times New Roman"/>
                <w:kern w:val="2"/>
                <w:sz w:val="15"/>
                <w:szCs w:val="15"/>
              </w:rPr>
              <w:t>m</w:t>
            </w:r>
            <w:r w:rsidRPr="00841204">
              <w:rPr>
                <w:rFonts w:ascii="Times New Roman" w:eastAsia="宋体" w:hAnsi="Times New Roman" w:cs="Times New Roman"/>
                <w:kern w:val="2"/>
                <w:sz w:val="15"/>
                <w:szCs w:val="15"/>
                <w:lang w:eastAsia="en-US"/>
              </w:rPr>
              <w:t>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412"/>
        </w:trPr>
        <w:tc>
          <w:tcPr>
            <w:tcW w:w="388"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210518154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数据挖掘技术</w:t>
            </w:r>
            <w:r w:rsidRPr="00841204">
              <w:rPr>
                <w:rFonts w:ascii="Times New Roman" w:eastAsia="宋体" w:hAnsi="Times New Roman" w:cs="Times New Roman"/>
                <w:sz w:val="15"/>
                <w:szCs w:val="15"/>
                <w:vertAlign w:val="superscript"/>
              </w:rPr>
              <w:t>*</w:t>
            </w:r>
            <w:r w:rsidRPr="00841204">
              <w:rPr>
                <w:rFonts w:ascii="Times New Roman" w:eastAsia="宋体" w:hAnsi="Times New Roman" w:cs="Times New Roman"/>
                <w:kern w:val="2"/>
                <w:sz w:val="15"/>
                <w:szCs w:val="15"/>
              </w:rPr>
              <w:t xml:space="preserve">    </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Data Mining Technique</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24</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611FAF" w:rsidRPr="00841204" w:rsidTr="00BC7E5D">
        <w:trPr>
          <w:trHeight w:val="412"/>
        </w:trPr>
        <w:tc>
          <w:tcPr>
            <w:tcW w:w="388" w:type="dxa"/>
            <w:vMerge/>
            <w:tcBorders>
              <w:left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09" w:type="dxa"/>
            <w:vMerge/>
            <w:tcBorders>
              <w:left w:val="single" w:sz="4" w:space="0" w:color="auto"/>
              <w:right w:val="single" w:sz="4" w:space="0" w:color="auto"/>
            </w:tcBorders>
            <w:vAlign w:val="center"/>
          </w:tcPr>
          <w:p w:rsidR="00611FAF" w:rsidRPr="00841204"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15</w:t>
            </w:r>
          </w:p>
        </w:tc>
        <w:tc>
          <w:tcPr>
            <w:tcW w:w="497" w:type="dxa"/>
            <w:tcBorders>
              <w:top w:val="single" w:sz="4" w:space="0" w:color="auto"/>
              <w:left w:val="nil"/>
              <w:bottom w:val="single" w:sz="4" w:space="0" w:color="auto"/>
              <w:right w:val="single" w:sz="4" w:space="0" w:color="auto"/>
            </w:tcBorders>
            <w:vAlign w:val="center"/>
          </w:tcPr>
          <w:p w:rsidR="00611FAF" w:rsidRPr="00841204" w:rsidRDefault="00611FAF"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带</w:t>
            </w:r>
            <w:r w:rsidRPr="00841204">
              <w:rPr>
                <w:rFonts w:ascii="Times New Roman" w:eastAsia="宋体" w:hAnsi="Times New Roman" w:cs="Times New Roman"/>
                <w:sz w:val="15"/>
                <w:szCs w:val="15"/>
              </w:rPr>
              <w:t>*</w:t>
            </w:r>
            <w:r w:rsidRPr="00841204">
              <w:rPr>
                <w:rFonts w:ascii="Times New Roman" w:eastAsia="宋体" w:hAnsi="Times New Roman" w:cs="Times New Roman"/>
                <w:sz w:val="15"/>
                <w:szCs w:val="15"/>
              </w:rPr>
              <w:t>必修</w:t>
            </w:r>
          </w:p>
        </w:tc>
      </w:tr>
      <w:tr w:rsidR="009E4306" w:rsidRPr="00841204" w:rsidTr="00BC7E5D">
        <w:tc>
          <w:tcPr>
            <w:tcW w:w="797" w:type="dxa"/>
            <w:gridSpan w:val="2"/>
            <w:vMerge w:val="restart"/>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r w:rsidRPr="00841204">
              <w:rPr>
                <w:rFonts w:hAnsi="宋体" w:hint="eastAsia"/>
                <w:sz w:val="18"/>
                <w:szCs w:val="18"/>
              </w:rPr>
              <w:t>集中实践环节</w:t>
            </w: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213114001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入学教育及军训</w:t>
            </w:r>
          </w:p>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 xml:space="preserve">Entrance Education &amp; Military Training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不计入总学分，不收取学费</w:t>
            </w: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213114004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劳动教育与实践</w:t>
            </w:r>
          </w:p>
          <w:p w:rsidR="009E4306" w:rsidRPr="00841204" w:rsidRDefault="009E4306" w:rsidP="00BC7E5D">
            <w:pPr>
              <w:spacing w:line="240" w:lineRule="exact"/>
              <w:jc w:val="both"/>
              <w:rPr>
                <w:rFonts w:ascii="Times New Roman" w:eastAsia="宋体" w:hAnsi="Times New Roman" w:cs="Times New Roman"/>
                <w:sz w:val="15"/>
                <w:szCs w:val="15"/>
              </w:rPr>
            </w:pPr>
            <w:proofErr w:type="spellStart"/>
            <w:r w:rsidRPr="00841204">
              <w:rPr>
                <w:rFonts w:ascii="Times New Roman" w:eastAsia="宋体" w:hAnsi="Times New Roman" w:cs="Times New Roman"/>
                <w:sz w:val="15"/>
                <w:szCs w:val="15"/>
              </w:rPr>
              <w:t>Labour</w:t>
            </w:r>
            <w:proofErr w:type="spellEnd"/>
            <w:r w:rsidRPr="00841204">
              <w:rPr>
                <w:rFonts w:ascii="Times New Roman" w:eastAsia="宋体" w:hAnsi="Times New Roman" w:cs="Times New Roman"/>
                <w:sz w:val="15"/>
                <w:szCs w:val="15"/>
              </w:rPr>
              <w:t xml:space="preserve"> Education</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考查</w:t>
            </w: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不计入总学分，不收取学费</w:t>
            </w:r>
          </w:p>
        </w:tc>
      </w:tr>
      <w:tr w:rsidR="009E4306" w:rsidRPr="00841204" w:rsidTr="00BC7E5D">
        <w:trPr>
          <w:trHeight w:val="355"/>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sz w:val="15"/>
                <w:szCs w:val="15"/>
              </w:rPr>
              <w:t>211814001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思想政治理论</w:t>
            </w:r>
            <w:proofErr w:type="gramStart"/>
            <w:r w:rsidRPr="00841204">
              <w:rPr>
                <w:rFonts w:ascii="Times New Roman" w:eastAsia="宋体" w:hAnsi="Times New Roman" w:cs="Times New Roman"/>
                <w:kern w:val="2"/>
                <w:sz w:val="15"/>
                <w:szCs w:val="15"/>
              </w:rPr>
              <w:t>课实践</w:t>
            </w:r>
            <w:proofErr w:type="gramEnd"/>
            <w:r w:rsidRPr="00841204">
              <w:rPr>
                <w:rFonts w:ascii="Times New Roman" w:eastAsia="宋体" w:hAnsi="Times New Roman" w:cs="Times New Roman"/>
                <w:kern w:val="2"/>
                <w:sz w:val="15"/>
                <w:szCs w:val="15"/>
              </w:rPr>
              <w:t>教学</w:t>
            </w:r>
          </w:p>
          <w:p w:rsidR="009E4306" w:rsidRPr="00841204" w:rsidRDefault="009E4306" w:rsidP="00BC7E5D">
            <w:pPr>
              <w:spacing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The Practice of Ideological and Political Theory Course Teaching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考查</w:t>
            </w: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210514061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841204">
              <w:rPr>
                <w:rFonts w:ascii="Times New Roman" w:eastAsia="宋体" w:hAnsi="Times New Roman" w:cs="Times New Roman"/>
                <w:kern w:val="2"/>
                <w:sz w:val="15"/>
                <w:szCs w:val="15"/>
                <w:lang w:eastAsia="en-US"/>
              </w:rPr>
              <w:t>程序设计基础</w:t>
            </w:r>
            <w:proofErr w:type="spellEnd"/>
            <w:r w:rsidRPr="00841204">
              <w:rPr>
                <w:rFonts w:ascii="Times New Roman" w:eastAsia="宋体" w:hAnsi="Times New Roman" w:cs="Times New Roman"/>
                <w:kern w:val="2"/>
                <w:sz w:val="15"/>
                <w:szCs w:val="15"/>
              </w:rPr>
              <w:t>课程设计</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lang w:eastAsia="en-US"/>
              </w:rPr>
              <w:t xml:space="preserve">Course Exercise </w:t>
            </w:r>
            <w:r w:rsidRPr="00841204">
              <w:rPr>
                <w:rFonts w:ascii="Times New Roman" w:eastAsia="宋体" w:hAnsi="Times New Roman" w:cs="Times New Roman"/>
                <w:kern w:val="2"/>
                <w:sz w:val="15"/>
                <w:szCs w:val="15"/>
              </w:rPr>
              <w:t>of</w:t>
            </w:r>
            <w:r w:rsidRPr="00841204">
              <w:rPr>
                <w:rFonts w:ascii="Times New Roman" w:eastAsia="宋体" w:hAnsi="Times New Roman" w:cs="Times New Roman"/>
                <w:kern w:val="2"/>
                <w:sz w:val="15"/>
                <w:szCs w:val="15"/>
                <w:lang w:eastAsia="en-US"/>
              </w:rPr>
              <w:t xml:space="preserve"> </w:t>
            </w:r>
            <w:r w:rsidRPr="00841204">
              <w:rPr>
                <w:rFonts w:ascii="Times New Roman" w:eastAsia="宋体" w:hAnsi="Times New Roman" w:cs="Times New Roman"/>
                <w:kern w:val="2"/>
                <w:sz w:val="15"/>
                <w:szCs w:val="15"/>
              </w:rPr>
              <w:t>Programming Basic</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rPr>
          <w:trHeight w:val="641"/>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210514053</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web</w:t>
            </w:r>
            <w:r w:rsidRPr="00841204">
              <w:rPr>
                <w:rFonts w:ascii="Times New Roman" w:eastAsia="宋体" w:hAnsi="Times New Roman" w:cs="Times New Roman"/>
                <w:kern w:val="2"/>
                <w:sz w:val="15"/>
                <w:szCs w:val="15"/>
              </w:rPr>
              <w:t>开发基础课程设计</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rPr>
              <w:t>Course Exercise</w:t>
            </w:r>
            <w:r w:rsidRPr="00841204">
              <w:rPr>
                <w:rFonts w:ascii="Times New Roman" w:eastAsia="宋体" w:hAnsi="Times New Roman" w:cs="Times New Roman"/>
                <w:kern w:val="2"/>
                <w:sz w:val="15"/>
                <w:szCs w:val="15"/>
                <w:lang w:eastAsia="en-US"/>
              </w:rPr>
              <w:t xml:space="preserve"> of WEB</w:t>
            </w:r>
            <w:r w:rsidRPr="00841204">
              <w:rPr>
                <w:rFonts w:ascii="Times New Roman" w:eastAsia="宋体" w:hAnsi="Times New Roman" w:cs="Times New Roman"/>
                <w:kern w:val="2"/>
                <w:sz w:val="15"/>
                <w:szCs w:val="15"/>
              </w:rPr>
              <w:t xml:space="preserve"> Front-end</w:t>
            </w:r>
            <w:r w:rsidRPr="00841204">
              <w:rPr>
                <w:rFonts w:ascii="Times New Roman" w:eastAsia="宋体" w:hAnsi="Times New Roman" w:cs="Times New Roman"/>
                <w:kern w:val="2"/>
                <w:sz w:val="15"/>
                <w:szCs w:val="15"/>
                <w:lang w:eastAsia="en-US"/>
              </w:rPr>
              <w:t xml:space="preserve"> Development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210514064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Java Web</w:t>
            </w:r>
            <w:r w:rsidRPr="00841204">
              <w:rPr>
                <w:rFonts w:ascii="Times New Roman" w:eastAsia="宋体" w:hAnsi="Times New Roman" w:cs="Times New Roman"/>
                <w:kern w:val="2"/>
                <w:sz w:val="15"/>
                <w:szCs w:val="15"/>
              </w:rPr>
              <w:t>与框架技术实训</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 xml:space="preserve">Training of Java </w:t>
            </w:r>
            <w:proofErr w:type="spellStart"/>
            <w:r w:rsidRPr="00841204">
              <w:rPr>
                <w:rFonts w:ascii="Times New Roman" w:eastAsia="宋体" w:hAnsi="Times New Roman" w:cs="Times New Roman"/>
                <w:kern w:val="2"/>
                <w:sz w:val="15"/>
                <w:szCs w:val="15"/>
                <w:lang w:eastAsia="en-US"/>
              </w:rPr>
              <w:t>Web&amp;Framework</w:t>
            </w:r>
            <w:proofErr w:type="spellEnd"/>
            <w:r w:rsidRPr="00841204">
              <w:rPr>
                <w:rFonts w:ascii="Times New Roman" w:eastAsia="宋体" w:hAnsi="Times New Roman" w:cs="Times New Roman"/>
                <w:kern w:val="2"/>
                <w:sz w:val="15"/>
                <w:szCs w:val="15"/>
                <w:lang w:eastAsia="en-US"/>
              </w:rPr>
              <w:t xml:space="preserve">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210514065</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大数据存储技术实训</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Training for Data Storage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210514066</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841204">
              <w:rPr>
                <w:rFonts w:ascii="Times New Roman" w:eastAsia="宋体" w:hAnsi="Times New Roman" w:cs="Times New Roman"/>
                <w:kern w:val="2"/>
                <w:sz w:val="15"/>
                <w:szCs w:val="15"/>
                <w:lang w:eastAsia="en-US"/>
              </w:rPr>
              <w:t>大数据开发实训</w:t>
            </w:r>
            <w:proofErr w:type="spellEnd"/>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t>Training For Big Data Development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210514067</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841204">
              <w:rPr>
                <w:rFonts w:ascii="Times New Roman" w:eastAsia="宋体" w:hAnsi="Times New Roman" w:cs="Times New Roman"/>
                <w:kern w:val="2"/>
                <w:sz w:val="15"/>
                <w:szCs w:val="15"/>
              </w:rPr>
              <w:t>大数据项目综合实训</w:t>
            </w:r>
          </w:p>
          <w:p w:rsidR="009E4306" w:rsidRPr="00841204" w:rsidRDefault="009E4306" w:rsidP="00BC7E5D">
            <w:pPr>
              <w:pStyle w:val="a5"/>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841204">
              <w:rPr>
                <w:rFonts w:ascii="Times New Roman" w:eastAsia="宋体" w:hAnsi="Times New Roman" w:cs="Times New Roman"/>
                <w:kern w:val="2"/>
                <w:sz w:val="15"/>
                <w:szCs w:val="15"/>
                <w:lang w:eastAsia="en-US"/>
              </w:rPr>
              <w:lastRenderedPageBreak/>
              <w:t>Comprehensive Training for Big Data Project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lastRenderedPageBreak/>
              <w:t>7</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+7</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210514068</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数据科学与大数据专业毕业设计</w:t>
            </w:r>
          </w:p>
          <w:p w:rsidR="009E4306" w:rsidRPr="00841204" w:rsidRDefault="009E4306" w:rsidP="00BC7E5D">
            <w:pPr>
              <w:spacing w:line="240" w:lineRule="exact"/>
              <w:jc w:val="both"/>
              <w:rPr>
                <w:rFonts w:ascii="Times New Roman" w:eastAsia="宋体" w:hAnsi="Times New Roman" w:cs="Times New Roman"/>
                <w:sz w:val="15"/>
                <w:szCs w:val="15"/>
                <w:highlight w:val="yellow"/>
              </w:rPr>
            </w:pPr>
            <w:r w:rsidRPr="00841204">
              <w:rPr>
                <w:rFonts w:ascii="Times New Roman" w:eastAsia="宋体" w:hAnsi="Times New Roman" w:cs="Times New Roman"/>
                <w:sz w:val="15"/>
                <w:szCs w:val="15"/>
              </w:rPr>
              <w:t>Graduation Project in Data Science and Big Data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8</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9E4306" w:rsidRPr="00841204"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Pr="00841204" w:rsidRDefault="009E4306">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9E4306" w:rsidP="00BC7E5D">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DC3A60" w:rsidP="003A6040">
            <w:pPr>
              <w:spacing w:line="240" w:lineRule="exact"/>
              <w:jc w:val="both"/>
              <w:rPr>
                <w:rFonts w:ascii="Times New Roman" w:eastAsia="宋体" w:hAnsi="Times New Roman" w:cs="Times New Roman"/>
                <w:sz w:val="15"/>
                <w:szCs w:val="15"/>
              </w:rPr>
            </w:pPr>
            <w:r w:rsidRPr="00841204">
              <w:rPr>
                <w:rFonts w:ascii="Times New Roman" w:eastAsia="宋体" w:hAnsi="Times New Roman" w:cs="Times New Roman"/>
                <w:sz w:val="15"/>
                <w:szCs w:val="15"/>
              </w:rPr>
              <w:t>3</w:t>
            </w:r>
            <w:r w:rsidR="003A6040" w:rsidRPr="00841204">
              <w:rPr>
                <w:rFonts w:ascii="Times New Roman" w:eastAsia="宋体" w:hAnsi="Times New Roman" w:cs="Times New Roman" w:hint="eastAsia"/>
                <w:sz w:val="15"/>
                <w:szCs w:val="15"/>
              </w:rPr>
              <w:t>5</w:t>
            </w:r>
          </w:p>
        </w:tc>
        <w:tc>
          <w:tcPr>
            <w:tcW w:w="497" w:type="dxa"/>
            <w:tcBorders>
              <w:top w:val="single" w:sz="4" w:space="0" w:color="auto"/>
              <w:left w:val="nil"/>
              <w:bottom w:val="single" w:sz="4" w:space="0" w:color="auto"/>
              <w:right w:val="single" w:sz="4" w:space="0" w:color="auto"/>
            </w:tcBorders>
            <w:vAlign w:val="center"/>
          </w:tcPr>
          <w:p w:rsidR="009E4306" w:rsidRPr="00841204" w:rsidRDefault="009E4306" w:rsidP="00BC7E5D">
            <w:pPr>
              <w:spacing w:line="240" w:lineRule="exact"/>
              <w:jc w:val="both"/>
              <w:rPr>
                <w:rFonts w:ascii="Times New Roman" w:eastAsia="宋体" w:hAnsi="Times New Roman" w:cs="Times New Roman"/>
                <w:sz w:val="15"/>
                <w:szCs w:val="15"/>
              </w:rPr>
            </w:pPr>
          </w:p>
        </w:tc>
      </w:tr>
      <w:tr w:rsidR="000F0480" w:rsidRPr="00841204" w:rsidTr="00B531DC">
        <w:trPr>
          <w:trHeight w:val="482"/>
        </w:trPr>
        <w:tc>
          <w:tcPr>
            <w:tcW w:w="1773" w:type="dxa"/>
            <w:gridSpan w:val="6"/>
            <w:tcBorders>
              <w:top w:val="single" w:sz="4" w:space="0" w:color="auto"/>
              <w:left w:val="single" w:sz="4" w:space="0" w:color="auto"/>
              <w:bottom w:val="single" w:sz="4" w:space="0" w:color="auto"/>
              <w:right w:val="single" w:sz="4" w:space="0" w:color="auto"/>
            </w:tcBorders>
            <w:vAlign w:val="center"/>
          </w:tcPr>
          <w:p w:rsidR="000F0480" w:rsidRPr="00841204" w:rsidRDefault="000F0480" w:rsidP="005C65E5">
            <w:pPr>
              <w:spacing w:line="240" w:lineRule="exact"/>
              <w:jc w:val="center"/>
              <w:rPr>
                <w:rFonts w:hAnsi="宋体"/>
                <w:b/>
                <w:sz w:val="18"/>
                <w:szCs w:val="18"/>
              </w:rPr>
            </w:pPr>
            <w:r w:rsidRPr="00841204">
              <w:rPr>
                <w:rFonts w:hAnsi="宋体"/>
                <w:b/>
                <w:sz w:val="18"/>
                <w:szCs w:val="18"/>
              </w:rPr>
              <w:t>总计</w:t>
            </w:r>
          </w:p>
        </w:tc>
        <w:tc>
          <w:tcPr>
            <w:tcW w:w="6454" w:type="dxa"/>
            <w:gridSpan w:val="13"/>
            <w:tcBorders>
              <w:top w:val="single" w:sz="4" w:space="0" w:color="auto"/>
              <w:left w:val="single" w:sz="4" w:space="0" w:color="auto"/>
              <w:bottom w:val="single" w:sz="4" w:space="0" w:color="auto"/>
              <w:right w:val="single" w:sz="4" w:space="0" w:color="auto"/>
            </w:tcBorders>
            <w:vAlign w:val="center"/>
          </w:tcPr>
          <w:p w:rsidR="000F0480" w:rsidRPr="00841204" w:rsidRDefault="000F0480" w:rsidP="003A6040">
            <w:pPr>
              <w:spacing w:line="240" w:lineRule="exact"/>
              <w:jc w:val="center"/>
              <w:rPr>
                <w:sz w:val="18"/>
                <w:szCs w:val="18"/>
              </w:rPr>
            </w:pPr>
            <w:r w:rsidRPr="00841204">
              <w:rPr>
                <w:rFonts w:ascii="Times New Roman" w:eastAsia="宋体" w:hAnsi="Times New Roman" w:cs="Times New Roman" w:hint="eastAsia"/>
                <w:sz w:val="15"/>
                <w:szCs w:val="15"/>
              </w:rPr>
              <w:t>17</w:t>
            </w:r>
            <w:r w:rsidR="003A6040" w:rsidRPr="00841204">
              <w:rPr>
                <w:rFonts w:ascii="Times New Roman" w:eastAsia="宋体" w:hAnsi="Times New Roman" w:cs="Times New Roman" w:hint="eastAsia"/>
                <w:sz w:val="15"/>
                <w:szCs w:val="15"/>
              </w:rPr>
              <w:t>4.5</w:t>
            </w:r>
          </w:p>
        </w:tc>
      </w:tr>
      <w:tr w:rsidR="009E4306" w:rsidRPr="00841204" w:rsidTr="009E4306">
        <w:trPr>
          <w:trHeight w:val="425"/>
        </w:trPr>
        <w:tc>
          <w:tcPr>
            <w:tcW w:w="1773" w:type="dxa"/>
            <w:gridSpan w:val="6"/>
            <w:tcBorders>
              <w:top w:val="single" w:sz="4" w:space="0" w:color="auto"/>
              <w:left w:val="single" w:sz="4" w:space="0" w:color="auto"/>
              <w:bottom w:val="single" w:sz="4" w:space="0" w:color="auto"/>
              <w:right w:val="single" w:sz="4" w:space="0" w:color="auto"/>
            </w:tcBorders>
            <w:vAlign w:val="center"/>
          </w:tcPr>
          <w:p w:rsidR="009E4306" w:rsidRPr="00841204" w:rsidRDefault="009E4306" w:rsidP="005C65E5">
            <w:pPr>
              <w:spacing w:line="240" w:lineRule="exact"/>
              <w:jc w:val="center"/>
              <w:rPr>
                <w:b/>
                <w:sz w:val="18"/>
                <w:szCs w:val="18"/>
              </w:rPr>
            </w:pPr>
            <w:r w:rsidRPr="00841204">
              <w:rPr>
                <w:rFonts w:hAnsi="宋体"/>
                <w:b/>
                <w:sz w:val="18"/>
                <w:szCs w:val="18"/>
              </w:rPr>
              <w:t>制</w:t>
            </w:r>
            <w:r w:rsidRPr="00841204">
              <w:rPr>
                <w:b/>
                <w:sz w:val="18"/>
                <w:szCs w:val="18"/>
              </w:rPr>
              <w:t xml:space="preserve"> </w:t>
            </w:r>
            <w:r w:rsidRPr="00841204">
              <w:rPr>
                <w:rFonts w:hAnsi="宋体"/>
                <w:b/>
                <w:sz w:val="18"/>
                <w:szCs w:val="18"/>
              </w:rPr>
              <w:t>定</w:t>
            </w:r>
          </w:p>
        </w:tc>
        <w:tc>
          <w:tcPr>
            <w:tcW w:w="2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B531DC" w:rsidP="00B531DC">
            <w:pPr>
              <w:spacing w:line="240" w:lineRule="exact"/>
              <w:jc w:val="center"/>
              <w:rPr>
                <w:rFonts w:hAnsi="宋体"/>
                <w:b/>
                <w:sz w:val="18"/>
                <w:szCs w:val="18"/>
              </w:rPr>
            </w:pPr>
            <w:r w:rsidRPr="00841204">
              <w:rPr>
                <w:rFonts w:hAnsi="宋体" w:hint="eastAsia"/>
                <w:b/>
                <w:sz w:val="18"/>
                <w:szCs w:val="18"/>
              </w:rPr>
              <w:t>王振</w:t>
            </w:r>
            <w:r w:rsidRPr="00841204">
              <w:rPr>
                <w:rFonts w:hAnsi="宋体" w:hint="eastAsia"/>
                <w:b/>
                <w:sz w:val="18"/>
                <w:szCs w:val="18"/>
              </w:rPr>
              <w:t xml:space="preserve"> </w:t>
            </w:r>
          </w:p>
        </w:tc>
        <w:tc>
          <w:tcPr>
            <w:tcW w:w="1784" w:type="dxa"/>
            <w:gridSpan w:val="3"/>
            <w:tcBorders>
              <w:top w:val="single" w:sz="4" w:space="0" w:color="auto"/>
              <w:left w:val="nil"/>
              <w:bottom w:val="single" w:sz="4" w:space="0" w:color="auto"/>
              <w:right w:val="single" w:sz="4" w:space="0" w:color="auto"/>
            </w:tcBorders>
            <w:vAlign w:val="center"/>
          </w:tcPr>
          <w:p w:rsidR="009E4306" w:rsidRPr="00841204" w:rsidRDefault="009E4306" w:rsidP="005C65E5">
            <w:pPr>
              <w:spacing w:line="240" w:lineRule="exact"/>
              <w:jc w:val="center"/>
              <w:rPr>
                <w:b/>
                <w:sz w:val="18"/>
                <w:szCs w:val="18"/>
              </w:rPr>
            </w:pPr>
            <w:r w:rsidRPr="00841204">
              <w:rPr>
                <w:rFonts w:hAnsi="宋体"/>
                <w:b/>
                <w:sz w:val="18"/>
                <w:szCs w:val="18"/>
              </w:rPr>
              <w:t>审</w:t>
            </w:r>
            <w:r w:rsidRPr="00841204">
              <w:rPr>
                <w:b/>
                <w:sz w:val="18"/>
                <w:szCs w:val="18"/>
              </w:rPr>
              <w:t xml:space="preserve"> </w:t>
            </w:r>
            <w:r w:rsidRPr="00841204">
              <w:rPr>
                <w:rFonts w:hAnsi="宋体"/>
                <w:b/>
                <w:sz w:val="18"/>
                <w:szCs w:val="18"/>
              </w:rPr>
              <w:t>核</w:t>
            </w:r>
          </w:p>
        </w:tc>
        <w:tc>
          <w:tcPr>
            <w:tcW w:w="425" w:type="dxa"/>
            <w:gridSpan w:val="2"/>
            <w:tcBorders>
              <w:top w:val="single" w:sz="4" w:space="0" w:color="auto"/>
              <w:left w:val="nil"/>
              <w:bottom w:val="single" w:sz="4" w:space="0" w:color="auto"/>
              <w:right w:val="nil"/>
            </w:tcBorders>
          </w:tcPr>
          <w:p w:rsidR="009E4306" w:rsidRPr="00841204" w:rsidRDefault="009E4306" w:rsidP="005C65E5">
            <w:pPr>
              <w:spacing w:line="240" w:lineRule="exact"/>
              <w:jc w:val="center"/>
              <w:rPr>
                <w:sz w:val="18"/>
                <w:szCs w:val="18"/>
              </w:rPr>
            </w:pPr>
          </w:p>
        </w:tc>
        <w:tc>
          <w:tcPr>
            <w:tcW w:w="192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841204" w:rsidRDefault="00B531DC" w:rsidP="00B531DC">
            <w:pPr>
              <w:spacing w:line="240" w:lineRule="exact"/>
              <w:rPr>
                <w:sz w:val="18"/>
                <w:szCs w:val="18"/>
              </w:rPr>
            </w:pPr>
            <w:proofErr w:type="gramStart"/>
            <w:r w:rsidRPr="00841204">
              <w:rPr>
                <w:rFonts w:hAnsi="宋体" w:hint="eastAsia"/>
                <w:b/>
                <w:sz w:val="18"/>
                <w:szCs w:val="18"/>
              </w:rPr>
              <w:t>孙福振</w:t>
            </w:r>
            <w:proofErr w:type="gramEnd"/>
          </w:p>
        </w:tc>
      </w:tr>
      <w:tr w:rsidR="00B26D82" w:rsidRPr="00841204" w:rsidTr="00B531DC">
        <w:trPr>
          <w:trHeight w:val="482"/>
        </w:trPr>
        <w:tc>
          <w:tcPr>
            <w:tcW w:w="1773" w:type="dxa"/>
            <w:gridSpan w:val="6"/>
            <w:tcBorders>
              <w:top w:val="single" w:sz="4" w:space="0" w:color="auto"/>
              <w:left w:val="single" w:sz="4" w:space="0" w:color="auto"/>
              <w:bottom w:val="single" w:sz="4" w:space="0" w:color="auto"/>
              <w:right w:val="single" w:sz="4" w:space="0" w:color="auto"/>
            </w:tcBorders>
            <w:vAlign w:val="center"/>
          </w:tcPr>
          <w:p w:rsidR="00B26D82" w:rsidRPr="00841204" w:rsidRDefault="00B26D82" w:rsidP="005C65E5">
            <w:pPr>
              <w:spacing w:line="240" w:lineRule="exact"/>
              <w:jc w:val="center"/>
              <w:rPr>
                <w:sz w:val="18"/>
                <w:szCs w:val="18"/>
              </w:rPr>
            </w:pPr>
            <w:r w:rsidRPr="00841204">
              <w:rPr>
                <w:rFonts w:hAnsi="宋体"/>
                <w:b/>
                <w:sz w:val="18"/>
                <w:szCs w:val="18"/>
              </w:rPr>
              <w:t>院</w:t>
            </w:r>
            <w:r w:rsidRPr="00841204">
              <w:rPr>
                <w:b/>
                <w:sz w:val="18"/>
                <w:szCs w:val="18"/>
              </w:rPr>
              <w:t xml:space="preserve"> </w:t>
            </w:r>
            <w:r w:rsidRPr="00841204">
              <w:rPr>
                <w:rFonts w:hAnsi="宋体"/>
                <w:b/>
                <w:sz w:val="18"/>
                <w:szCs w:val="18"/>
              </w:rPr>
              <w:t>长</w:t>
            </w:r>
          </w:p>
        </w:tc>
        <w:tc>
          <w:tcPr>
            <w:tcW w:w="6454" w:type="dxa"/>
            <w:gridSpan w:val="13"/>
            <w:tcBorders>
              <w:top w:val="single" w:sz="4" w:space="0" w:color="auto"/>
              <w:left w:val="single" w:sz="4" w:space="0" w:color="auto"/>
              <w:bottom w:val="single" w:sz="4" w:space="0" w:color="auto"/>
              <w:right w:val="single" w:sz="4" w:space="0" w:color="auto"/>
            </w:tcBorders>
            <w:vAlign w:val="center"/>
          </w:tcPr>
          <w:p w:rsidR="00B26D82" w:rsidRPr="00841204" w:rsidRDefault="00B531DC" w:rsidP="005C65E5">
            <w:pPr>
              <w:spacing w:line="240" w:lineRule="exact"/>
              <w:jc w:val="center"/>
              <w:rPr>
                <w:rFonts w:hAnsi="宋体"/>
                <w:b/>
                <w:sz w:val="18"/>
                <w:szCs w:val="18"/>
              </w:rPr>
            </w:pPr>
            <w:r w:rsidRPr="00841204">
              <w:rPr>
                <w:rFonts w:hAnsi="宋体" w:hint="eastAsia"/>
                <w:b/>
                <w:sz w:val="18"/>
                <w:szCs w:val="18"/>
              </w:rPr>
              <w:t>王志强</w:t>
            </w:r>
          </w:p>
        </w:tc>
      </w:tr>
    </w:tbl>
    <w:p w:rsidR="00DA0A1D" w:rsidRPr="00841204" w:rsidRDefault="00DA0A1D">
      <w:pPr>
        <w:widowControl w:val="0"/>
        <w:spacing w:line="360" w:lineRule="auto"/>
        <w:jc w:val="both"/>
        <w:outlineLvl w:val="0"/>
        <w:rPr>
          <w:rFonts w:ascii="Calibri" w:eastAsia="宋体" w:hAnsi="Calibri" w:cs="Times New Roman"/>
          <w:kern w:val="2"/>
        </w:rPr>
      </w:pPr>
    </w:p>
    <w:p w:rsidR="00DA0A1D" w:rsidRPr="00841204" w:rsidRDefault="00DA0A1D">
      <w:pPr>
        <w:spacing w:beforeLines="50" w:before="156" w:afterLines="50" w:after="156"/>
        <w:outlineLvl w:val="1"/>
        <w:rPr>
          <w:rFonts w:ascii="Times New Roman" w:hAnsi="Times New Roman"/>
          <w:szCs w:val="21"/>
        </w:rPr>
      </w:pPr>
    </w:p>
    <w:sectPr w:rsidR="00DA0A1D" w:rsidRPr="00841204">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C8" w:rsidRDefault="00FA33C8">
      <w:r>
        <w:separator/>
      </w:r>
    </w:p>
  </w:endnote>
  <w:endnote w:type="continuationSeparator" w:id="0">
    <w:p w:rsidR="00FA33C8" w:rsidRDefault="00FA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fal">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60" w:rsidRDefault="00DC3A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C8" w:rsidRDefault="00FA33C8">
      <w:r>
        <w:separator/>
      </w:r>
    </w:p>
  </w:footnote>
  <w:footnote w:type="continuationSeparator" w:id="0">
    <w:p w:rsidR="00FA33C8" w:rsidRDefault="00FA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60" w:rsidRDefault="00DC3A60">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26"/>
    <w:rsid w:val="0001090F"/>
    <w:rsid w:val="00013277"/>
    <w:rsid w:val="00052B89"/>
    <w:rsid w:val="00071089"/>
    <w:rsid w:val="00081AFE"/>
    <w:rsid w:val="00093E3E"/>
    <w:rsid w:val="00097861"/>
    <w:rsid w:val="000B4B65"/>
    <w:rsid w:val="000C068B"/>
    <w:rsid w:val="000D33A1"/>
    <w:rsid w:val="000E0176"/>
    <w:rsid w:val="000F0480"/>
    <w:rsid w:val="000F6D54"/>
    <w:rsid w:val="00100BD5"/>
    <w:rsid w:val="0011006E"/>
    <w:rsid w:val="001156C2"/>
    <w:rsid w:val="00120789"/>
    <w:rsid w:val="00127AFD"/>
    <w:rsid w:val="00173E66"/>
    <w:rsid w:val="00182C44"/>
    <w:rsid w:val="001A2ACB"/>
    <w:rsid w:val="001B08BB"/>
    <w:rsid w:val="001C0CE4"/>
    <w:rsid w:val="001D1E39"/>
    <w:rsid w:val="001F0760"/>
    <w:rsid w:val="00227B7A"/>
    <w:rsid w:val="00234CA6"/>
    <w:rsid w:val="0023505C"/>
    <w:rsid w:val="002510ED"/>
    <w:rsid w:val="00251114"/>
    <w:rsid w:val="0026199C"/>
    <w:rsid w:val="00287558"/>
    <w:rsid w:val="002B377A"/>
    <w:rsid w:val="002C6828"/>
    <w:rsid w:val="002D33F9"/>
    <w:rsid w:val="002D742C"/>
    <w:rsid w:val="002F25F2"/>
    <w:rsid w:val="003160F8"/>
    <w:rsid w:val="00362F84"/>
    <w:rsid w:val="0038427D"/>
    <w:rsid w:val="003A6040"/>
    <w:rsid w:val="003B6347"/>
    <w:rsid w:val="003C22C8"/>
    <w:rsid w:val="003F7BE2"/>
    <w:rsid w:val="00401E1C"/>
    <w:rsid w:val="00430CF8"/>
    <w:rsid w:val="00433CD9"/>
    <w:rsid w:val="00464897"/>
    <w:rsid w:val="00476C9F"/>
    <w:rsid w:val="00477024"/>
    <w:rsid w:val="00492F89"/>
    <w:rsid w:val="004B54C3"/>
    <w:rsid w:val="004C245C"/>
    <w:rsid w:val="004C4A9F"/>
    <w:rsid w:val="004C6B37"/>
    <w:rsid w:val="004E6D2C"/>
    <w:rsid w:val="004F3D89"/>
    <w:rsid w:val="0051003D"/>
    <w:rsid w:val="00534265"/>
    <w:rsid w:val="00534FBB"/>
    <w:rsid w:val="005353EB"/>
    <w:rsid w:val="0056301F"/>
    <w:rsid w:val="005C0F86"/>
    <w:rsid w:val="005C65E5"/>
    <w:rsid w:val="005E1CD7"/>
    <w:rsid w:val="005E5E58"/>
    <w:rsid w:val="0060371C"/>
    <w:rsid w:val="006047F9"/>
    <w:rsid w:val="0060507B"/>
    <w:rsid w:val="00611FAF"/>
    <w:rsid w:val="00624219"/>
    <w:rsid w:val="006336E7"/>
    <w:rsid w:val="006457E8"/>
    <w:rsid w:val="00664AF7"/>
    <w:rsid w:val="00674018"/>
    <w:rsid w:val="0068327C"/>
    <w:rsid w:val="0069088B"/>
    <w:rsid w:val="006A2846"/>
    <w:rsid w:val="006A7CCB"/>
    <w:rsid w:val="006C62DE"/>
    <w:rsid w:val="006C70F2"/>
    <w:rsid w:val="006F4287"/>
    <w:rsid w:val="00700656"/>
    <w:rsid w:val="00702E3B"/>
    <w:rsid w:val="00714DDC"/>
    <w:rsid w:val="00726CB5"/>
    <w:rsid w:val="0073345D"/>
    <w:rsid w:val="00741153"/>
    <w:rsid w:val="00746F04"/>
    <w:rsid w:val="00747FC9"/>
    <w:rsid w:val="007531B6"/>
    <w:rsid w:val="00755796"/>
    <w:rsid w:val="00762E2D"/>
    <w:rsid w:val="007733A8"/>
    <w:rsid w:val="0078686B"/>
    <w:rsid w:val="00790F26"/>
    <w:rsid w:val="007A7840"/>
    <w:rsid w:val="007C0F05"/>
    <w:rsid w:val="007C7846"/>
    <w:rsid w:val="007D7263"/>
    <w:rsid w:val="007E2D41"/>
    <w:rsid w:val="007E3CDF"/>
    <w:rsid w:val="00801897"/>
    <w:rsid w:val="0080256B"/>
    <w:rsid w:val="00802D0F"/>
    <w:rsid w:val="00804D20"/>
    <w:rsid w:val="008108D8"/>
    <w:rsid w:val="0082037D"/>
    <w:rsid w:val="00841204"/>
    <w:rsid w:val="00871044"/>
    <w:rsid w:val="00884B05"/>
    <w:rsid w:val="00885599"/>
    <w:rsid w:val="008941A9"/>
    <w:rsid w:val="008B2E36"/>
    <w:rsid w:val="008C4C10"/>
    <w:rsid w:val="008C7EF8"/>
    <w:rsid w:val="008E4266"/>
    <w:rsid w:val="008E42A3"/>
    <w:rsid w:val="008E4DAF"/>
    <w:rsid w:val="00904958"/>
    <w:rsid w:val="00905FCC"/>
    <w:rsid w:val="00906E6F"/>
    <w:rsid w:val="00947FD7"/>
    <w:rsid w:val="0095081C"/>
    <w:rsid w:val="009528B6"/>
    <w:rsid w:val="00952A85"/>
    <w:rsid w:val="00992189"/>
    <w:rsid w:val="009B029C"/>
    <w:rsid w:val="009B15C5"/>
    <w:rsid w:val="009B3D01"/>
    <w:rsid w:val="009B6FF2"/>
    <w:rsid w:val="009C2122"/>
    <w:rsid w:val="009E40D2"/>
    <w:rsid w:val="009E4306"/>
    <w:rsid w:val="009F2939"/>
    <w:rsid w:val="00A047CA"/>
    <w:rsid w:val="00A05F59"/>
    <w:rsid w:val="00A20791"/>
    <w:rsid w:val="00A32D71"/>
    <w:rsid w:val="00A5621F"/>
    <w:rsid w:val="00A6177F"/>
    <w:rsid w:val="00A82BE0"/>
    <w:rsid w:val="00A9184C"/>
    <w:rsid w:val="00AA6BD0"/>
    <w:rsid w:val="00AB364A"/>
    <w:rsid w:val="00AC6857"/>
    <w:rsid w:val="00AD1148"/>
    <w:rsid w:val="00AD644B"/>
    <w:rsid w:val="00AF2B84"/>
    <w:rsid w:val="00B219DB"/>
    <w:rsid w:val="00B26D82"/>
    <w:rsid w:val="00B31B02"/>
    <w:rsid w:val="00B46C83"/>
    <w:rsid w:val="00B52CB9"/>
    <w:rsid w:val="00B531DC"/>
    <w:rsid w:val="00B53EFD"/>
    <w:rsid w:val="00B6605A"/>
    <w:rsid w:val="00B70897"/>
    <w:rsid w:val="00B83F1C"/>
    <w:rsid w:val="00B86C09"/>
    <w:rsid w:val="00B87E26"/>
    <w:rsid w:val="00B96EDE"/>
    <w:rsid w:val="00BA7ECD"/>
    <w:rsid w:val="00BC0A0E"/>
    <w:rsid w:val="00BC0F5C"/>
    <w:rsid w:val="00BC339A"/>
    <w:rsid w:val="00BC3DFE"/>
    <w:rsid w:val="00BC7E5D"/>
    <w:rsid w:val="00BD4591"/>
    <w:rsid w:val="00BD7A26"/>
    <w:rsid w:val="00BE6B66"/>
    <w:rsid w:val="00BF2A06"/>
    <w:rsid w:val="00BF5244"/>
    <w:rsid w:val="00C019A6"/>
    <w:rsid w:val="00C11293"/>
    <w:rsid w:val="00C13B92"/>
    <w:rsid w:val="00C140EF"/>
    <w:rsid w:val="00C3245B"/>
    <w:rsid w:val="00C469CE"/>
    <w:rsid w:val="00C60D15"/>
    <w:rsid w:val="00CB38EA"/>
    <w:rsid w:val="00CC678F"/>
    <w:rsid w:val="00CE6EEB"/>
    <w:rsid w:val="00CF32B2"/>
    <w:rsid w:val="00CF3413"/>
    <w:rsid w:val="00CF570F"/>
    <w:rsid w:val="00D03505"/>
    <w:rsid w:val="00D03A81"/>
    <w:rsid w:val="00D11415"/>
    <w:rsid w:val="00D13817"/>
    <w:rsid w:val="00D23BE2"/>
    <w:rsid w:val="00D469F3"/>
    <w:rsid w:val="00D474DB"/>
    <w:rsid w:val="00D52D55"/>
    <w:rsid w:val="00D62255"/>
    <w:rsid w:val="00DA0A1D"/>
    <w:rsid w:val="00DB1EE9"/>
    <w:rsid w:val="00DB22A3"/>
    <w:rsid w:val="00DC3A60"/>
    <w:rsid w:val="00DC3D2B"/>
    <w:rsid w:val="00DC63C4"/>
    <w:rsid w:val="00DC7F3F"/>
    <w:rsid w:val="00DD0B88"/>
    <w:rsid w:val="00DD19FA"/>
    <w:rsid w:val="00DE52AC"/>
    <w:rsid w:val="00DF6D6E"/>
    <w:rsid w:val="00E02F32"/>
    <w:rsid w:val="00E036DF"/>
    <w:rsid w:val="00E060E2"/>
    <w:rsid w:val="00E14911"/>
    <w:rsid w:val="00E15E3D"/>
    <w:rsid w:val="00E267F4"/>
    <w:rsid w:val="00E45E09"/>
    <w:rsid w:val="00E56C86"/>
    <w:rsid w:val="00E61C2A"/>
    <w:rsid w:val="00E864DF"/>
    <w:rsid w:val="00E92DFA"/>
    <w:rsid w:val="00EC1499"/>
    <w:rsid w:val="00EC759A"/>
    <w:rsid w:val="00F01999"/>
    <w:rsid w:val="00F238A6"/>
    <w:rsid w:val="00F3138A"/>
    <w:rsid w:val="00F4258D"/>
    <w:rsid w:val="00F4646B"/>
    <w:rsid w:val="00F50126"/>
    <w:rsid w:val="00F70427"/>
    <w:rsid w:val="00F72701"/>
    <w:rsid w:val="00F9020F"/>
    <w:rsid w:val="00F96440"/>
    <w:rsid w:val="00FA33C8"/>
    <w:rsid w:val="00FB2C6C"/>
    <w:rsid w:val="00FB62B0"/>
    <w:rsid w:val="00FD6C0D"/>
    <w:rsid w:val="00FE7360"/>
    <w:rsid w:val="02392587"/>
    <w:rsid w:val="02E922CD"/>
    <w:rsid w:val="06103E03"/>
    <w:rsid w:val="07146303"/>
    <w:rsid w:val="0A847823"/>
    <w:rsid w:val="0A8D1E47"/>
    <w:rsid w:val="0D2F2A0D"/>
    <w:rsid w:val="0F136ED5"/>
    <w:rsid w:val="110D75AD"/>
    <w:rsid w:val="13B94B95"/>
    <w:rsid w:val="14D24FE2"/>
    <w:rsid w:val="1C35554E"/>
    <w:rsid w:val="1C5E6094"/>
    <w:rsid w:val="1D132CB5"/>
    <w:rsid w:val="1D5E2BDE"/>
    <w:rsid w:val="29BC4FC2"/>
    <w:rsid w:val="2A0E2C3C"/>
    <w:rsid w:val="2A143D5D"/>
    <w:rsid w:val="2B6D6C6D"/>
    <w:rsid w:val="2C68211E"/>
    <w:rsid w:val="2D1C790A"/>
    <w:rsid w:val="2D3E6D77"/>
    <w:rsid w:val="2DAC3B8A"/>
    <w:rsid w:val="2EC77A6D"/>
    <w:rsid w:val="313941FE"/>
    <w:rsid w:val="315D7962"/>
    <w:rsid w:val="350C6DD6"/>
    <w:rsid w:val="356562A0"/>
    <w:rsid w:val="365A4DFF"/>
    <w:rsid w:val="37943B49"/>
    <w:rsid w:val="3BF23788"/>
    <w:rsid w:val="40CD0218"/>
    <w:rsid w:val="41B65648"/>
    <w:rsid w:val="425700D1"/>
    <w:rsid w:val="42DA27C8"/>
    <w:rsid w:val="47DE36D5"/>
    <w:rsid w:val="48A1664B"/>
    <w:rsid w:val="4AA84738"/>
    <w:rsid w:val="4B7969E3"/>
    <w:rsid w:val="4DA8492C"/>
    <w:rsid w:val="4E482066"/>
    <w:rsid w:val="51942D6D"/>
    <w:rsid w:val="544F6B17"/>
    <w:rsid w:val="55A64F09"/>
    <w:rsid w:val="56A81F3D"/>
    <w:rsid w:val="57942042"/>
    <w:rsid w:val="59127F67"/>
    <w:rsid w:val="5C6756FB"/>
    <w:rsid w:val="623E3D67"/>
    <w:rsid w:val="62DD6BA1"/>
    <w:rsid w:val="63395D93"/>
    <w:rsid w:val="636B5C15"/>
    <w:rsid w:val="63A00339"/>
    <w:rsid w:val="65F021AF"/>
    <w:rsid w:val="665A6451"/>
    <w:rsid w:val="67EA7BB7"/>
    <w:rsid w:val="69B10077"/>
    <w:rsid w:val="6C1F45C8"/>
    <w:rsid w:val="6D75626A"/>
    <w:rsid w:val="6E4F47E4"/>
    <w:rsid w:val="6F6755A6"/>
    <w:rsid w:val="72E24546"/>
    <w:rsid w:val="73FF30D4"/>
    <w:rsid w:val="7E975825"/>
    <w:rsid w:val="7FA5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qFormat/>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pPr>
    <w:rPr>
      <w:szCs w:val="22"/>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font11">
    <w:name w:val="font11"/>
    <w:qFormat/>
    <w:rPr>
      <w:rFonts w:ascii="宋体" w:eastAsia="宋体" w:hAnsi="宋体" w:cs="宋体" w:hint="eastAsia"/>
      <w:color w:val="000000"/>
      <w:sz w:val="12"/>
      <w:szCs w:val="12"/>
      <w:u w:val="none"/>
    </w:rPr>
  </w:style>
  <w:style w:type="table" w:customStyle="1" w:styleId="10">
    <w:name w:val="网格型1"/>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60D15"/>
    <w:rPr>
      <w:sz w:val="18"/>
      <w:szCs w:val="18"/>
    </w:rPr>
  </w:style>
  <w:style w:type="character" w:customStyle="1" w:styleId="Char1">
    <w:name w:val="批注框文本 Char"/>
    <w:basedOn w:val="a0"/>
    <w:link w:val="a7"/>
    <w:uiPriority w:val="99"/>
    <w:semiHidden/>
    <w:rsid w:val="00C60D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qFormat/>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pPr>
    <w:rPr>
      <w:szCs w:val="22"/>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font11">
    <w:name w:val="font11"/>
    <w:qFormat/>
    <w:rPr>
      <w:rFonts w:ascii="宋体" w:eastAsia="宋体" w:hAnsi="宋体" w:cs="宋体" w:hint="eastAsia"/>
      <w:color w:val="000000"/>
      <w:sz w:val="12"/>
      <w:szCs w:val="12"/>
      <w:u w:val="none"/>
    </w:rPr>
  </w:style>
  <w:style w:type="table" w:customStyle="1" w:styleId="10">
    <w:name w:val="网格型1"/>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60D15"/>
    <w:rPr>
      <w:sz w:val="18"/>
      <w:szCs w:val="18"/>
    </w:rPr>
  </w:style>
  <w:style w:type="character" w:customStyle="1" w:styleId="Char1">
    <w:name w:val="批注框文本 Char"/>
    <w:basedOn w:val="a0"/>
    <w:link w:val="a7"/>
    <w:uiPriority w:val="99"/>
    <w:semiHidden/>
    <w:rsid w:val="00C60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Haipeng Wang</dc:creator>
  <cp:lastModifiedBy>wangzhencst@qq.com</cp:lastModifiedBy>
  <cp:revision>41</cp:revision>
  <cp:lastPrinted>2021-09-09T07:04:00Z</cp:lastPrinted>
  <dcterms:created xsi:type="dcterms:W3CDTF">2021-06-29T10:26:00Z</dcterms:created>
  <dcterms:modified xsi:type="dcterms:W3CDTF">2025-03-26T00:32:00Z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